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65175" w14:textId="77777777" w:rsidR="001925A9" w:rsidRPr="00D656F5" w:rsidRDefault="001925A9" w:rsidP="00815C50">
      <w:pPr>
        <w:spacing w:after="0" w:line="360" w:lineRule="auto"/>
        <w:jc w:val="center"/>
        <w:rPr>
          <w:rFonts w:ascii="Times New Roman" w:eastAsiaTheme="minorEastAsia" w:hAnsi="Times New Roman" w:cs="Times New Roman"/>
          <w:b/>
          <w:kern w:val="0"/>
          <w:sz w:val="24"/>
          <w:szCs w:val="24"/>
          <w:lang w:val="pt-BR"/>
          <w14:ligatures w14:val="none"/>
        </w:rPr>
      </w:pPr>
      <w:r w:rsidRPr="00D656F5">
        <w:rPr>
          <w:rFonts w:ascii="Times New Roman" w:eastAsiaTheme="minorEastAsia" w:hAnsi="Times New Roman" w:cs="Times New Roman"/>
          <w:b/>
          <w:kern w:val="0"/>
          <w:sz w:val="24"/>
          <w:szCs w:val="24"/>
          <w:lang w:val="pt-BR"/>
          <w14:ligatures w14:val="none"/>
        </w:rPr>
        <w:t>IT-TRIBUNAL TAL-BINI U L-KOSTRUZZJONI</w:t>
      </w:r>
    </w:p>
    <w:p w14:paraId="1FEFBA84" w14:textId="77777777" w:rsidR="001925A9" w:rsidRPr="00D656F5" w:rsidRDefault="001925A9" w:rsidP="00815C50">
      <w:pPr>
        <w:spacing w:after="0" w:line="360" w:lineRule="auto"/>
        <w:jc w:val="center"/>
        <w:rPr>
          <w:rFonts w:ascii="Times New Roman" w:eastAsiaTheme="minorEastAsia" w:hAnsi="Times New Roman" w:cs="Times New Roman"/>
          <w:b/>
          <w:kern w:val="0"/>
          <w:sz w:val="24"/>
          <w:szCs w:val="24"/>
          <w:lang w:val="pt-BR"/>
          <w14:ligatures w14:val="none"/>
        </w:rPr>
      </w:pPr>
    </w:p>
    <w:p w14:paraId="4AD31898" w14:textId="77777777" w:rsidR="001925A9" w:rsidRPr="00D656F5" w:rsidRDefault="001925A9" w:rsidP="00815C50">
      <w:pPr>
        <w:spacing w:after="0" w:line="360" w:lineRule="auto"/>
        <w:jc w:val="center"/>
        <w:rPr>
          <w:rFonts w:ascii="Times New Roman" w:eastAsiaTheme="minorEastAsia" w:hAnsi="Times New Roman" w:cs="Times New Roman"/>
          <w:b/>
          <w:kern w:val="0"/>
          <w:sz w:val="24"/>
          <w:szCs w:val="24"/>
          <w:lang w:val="mt-MT"/>
          <w14:ligatures w14:val="none"/>
        </w:rPr>
      </w:pPr>
      <w:r w:rsidRPr="00D656F5">
        <w:rPr>
          <w:rFonts w:ascii="Times New Roman" w:eastAsiaTheme="minorEastAsia" w:hAnsi="Times New Roman" w:cs="Times New Roman"/>
          <w:b/>
          <w:kern w:val="0"/>
          <w:sz w:val="24"/>
          <w:szCs w:val="24"/>
          <w:lang w:val="pt-BR"/>
          <w14:ligatures w14:val="none"/>
        </w:rPr>
        <w:t>Illum 7 ta’ Mejju, 2025</w:t>
      </w:r>
    </w:p>
    <w:p w14:paraId="1F63535E" w14:textId="77777777" w:rsidR="001925A9" w:rsidRPr="00D656F5" w:rsidRDefault="001925A9" w:rsidP="00815C50">
      <w:pPr>
        <w:spacing w:after="0" w:line="360" w:lineRule="auto"/>
        <w:jc w:val="center"/>
        <w:rPr>
          <w:rFonts w:ascii="Times New Roman" w:eastAsiaTheme="minorEastAsia" w:hAnsi="Times New Roman" w:cs="Times New Roman"/>
          <w:b/>
          <w:kern w:val="0"/>
          <w:sz w:val="24"/>
          <w:szCs w:val="24"/>
          <w:lang w:val="pt-BR"/>
          <w14:ligatures w14:val="none"/>
        </w:rPr>
      </w:pPr>
    </w:p>
    <w:p w14:paraId="4081EFF3" w14:textId="77777777" w:rsidR="001925A9" w:rsidRPr="00D656F5" w:rsidRDefault="001925A9" w:rsidP="00815C50">
      <w:pPr>
        <w:spacing w:after="0" w:line="360" w:lineRule="auto"/>
        <w:jc w:val="center"/>
        <w:rPr>
          <w:rFonts w:ascii="Times New Roman" w:eastAsiaTheme="minorEastAsia" w:hAnsi="Times New Roman" w:cs="Times New Roman"/>
          <w:b/>
          <w:kern w:val="0"/>
          <w:sz w:val="24"/>
          <w:szCs w:val="24"/>
          <w:lang w:val="mt-MT"/>
          <w14:ligatures w14:val="none"/>
        </w:rPr>
      </w:pPr>
      <w:r w:rsidRPr="00D656F5">
        <w:rPr>
          <w:rFonts w:ascii="Times New Roman" w:eastAsiaTheme="minorEastAsia" w:hAnsi="Times New Roman" w:cs="Times New Roman"/>
          <w:b/>
          <w:kern w:val="0"/>
          <w:sz w:val="24"/>
          <w:szCs w:val="24"/>
          <w:lang w:val="pt-BR"/>
          <w14:ligatures w14:val="none"/>
        </w:rPr>
        <w:t>Rikors numru: BCT/74</w:t>
      </w:r>
      <w:r w:rsidRPr="00D656F5">
        <w:rPr>
          <w:rFonts w:ascii="Times New Roman" w:eastAsiaTheme="minorEastAsia" w:hAnsi="Times New Roman" w:cs="Times New Roman"/>
          <w:b/>
          <w:kern w:val="0"/>
          <w:sz w:val="24"/>
          <w:szCs w:val="24"/>
          <w:lang w:val="mt-MT"/>
          <w14:ligatures w14:val="none"/>
        </w:rPr>
        <w:t>/2024</w:t>
      </w:r>
    </w:p>
    <w:p w14:paraId="53DF1CF6" w14:textId="77777777" w:rsidR="001925A9" w:rsidRPr="00D656F5" w:rsidRDefault="001925A9" w:rsidP="00815C50">
      <w:pPr>
        <w:spacing w:after="0" w:line="360" w:lineRule="auto"/>
        <w:jc w:val="center"/>
        <w:rPr>
          <w:rFonts w:ascii="Times New Roman" w:eastAsiaTheme="minorEastAsia" w:hAnsi="Times New Roman" w:cs="Times New Roman"/>
          <w:b/>
          <w:kern w:val="0"/>
          <w:sz w:val="24"/>
          <w:szCs w:val="24"/>
          <w:lang w:val="mt-MT"/>
          <w14:ligatures w14:val="none"/>
        </w:rPr>
      </w:pPr>
    </w:p>
    <w:p w14:paraId="3166E17C" w14:textId="77777777" w:rsidR="001925A9" w:rsidRPr="00D656F5" w:rsidRDefault="001925A9" w:rsidP="00815C50">
      <w:pPr>
        <w:tabs>
          <w:tab w:val="left" w:pos="2550"/>
        </w:tabs>
        <w:spacing w:after="0" w:line="360" w:lineRule="auto"/>
        <w:ind w:right="95"/>
        <w:jc w:val="both"/>
        <w:rPr>
          <w:rFonts w:ascii="Times New Roman" w:eastAsiaTheme="minorEastAsia" w:hAnsi="Times New Roman" w:cs="Times New Roman"/>
          <w:b/>
          <w:w w:val="105"/>
          <w:kern w:val="0"/>
          <w:sz w:val="24"/>
          <w:szCs w:val="24"/>
          <w:lang w:val="pt-BR"/>
          <w14:ligatures w14:val="none"/>
        </w:rPr>
      </w:pPr>
      <w:r w:rsidRPr="00D656F5">
        <w:rPr>
          <w:rFonts w:ascii="Times New Roman" w:eastAsiaTheme="minorEastAsia" w:hAnsi="Times New Roman" w:cs="Times New Roman"/>
          <w:b/>
          <w:w w:val="105"/>
          <w:kern w:val="0"/>
          <w:sz w:val="24"/>
          <w:szCs w:val="24"/>
          <w:lang w:val="pt-BR"/>
          <w14:ligatures w14:val="none"/>
        </w:rPr>
        <w:t xml:space="preserve">Membri: </w:t>
      </w:r>
    </w:p>
    <w:p w14:paraId="52E51CE6" w14:textId="77777777" w:rsidR="001925A9" w:rsidRPr="00D656F5" w:rsidRDefault="001925A9" w:rsidP="00815C50">
      <w:pPr>
        <w:tabs>
          <w:tab w:val="left" w:pos="2550"/>
        </w:tabs>
        <w:spacing w:after="0" w:line="360" w:lineRule="auto"/>
        <w:ind w:right="95"/>
        <w:jc w:val="both"/>
        <w:rPr>
          <w:rFonts w:ascii="Times New Roman" w:eastAsiaTheme="minorEastAsia" w:hAnsi="Times New Roman" w:cs="Times New Roman"/>
          <w:b/>
          <w:w w:val="105"/>
          <w:kern w:val="0"/>
          <w:sz w:val="24"/>
          <w:szCs w:val="24"/>
          <w:lang w:val="pt-BR"/>
          <w14:ligatures w14:val="none"/>
        </w:rPr>
      </w:pPr>
    </w:p>
    <w:p w14:paraId="3A928F01" w14:textId="77777777" w:rsidR="001925A9" w:rsidRPr="00D656F5" w:rsidRDefault="001925A9" w:rsidP="00815C50">
      <w:pPr>
        <w:tabs>
          <w:tab w:val="left" w:pos="2550"/>
        </w:tabs>
        <w:spacing w:after="0" w:line="360" w:lineRule="auto"/>
        <w:ind w:right="95"/>
        <w:jc w:val="both"/>
        <w:rPr>
          <w:rFonts w:ascii="Times New Roman" w:eastAsiaTheme="minorEastAsia" w:hAnsi="Times New Roman" w:cs="Times New Roman"/>
          <w:bCs/>
          <w:w w:val="105"/>
          <w:kern w:val="0"/>
          <w:sz w:val="24"/>
          <w:szCs w:val="24"/>
          <w:lang w:val="en-US"/>
          <w14:ligatures w14:val="none"/>
        </w:rPr>
      </w:pPr>
      <w:r w:rsidRPr="00D656F5">
        <w:rPr>
          <w:rFonts w:ascii="Times New Roman" w:eastAsiaTheme="minorEastAsia" w:hAnsi="Times New Roman" w:cs="Times New Roman"/>
          <w:bCs/>
          <w:w w:val="105"/>
          <w:kern w:val="0"/>
          <w:sz w:val="24"/>
          <w:szCs w:val="24"/>
          <w:lang w:val="pt-BR"/>
          <w14:ligatures w14:val="none"/>
        </w:rPr>
        <w:t xml:space="preserve">Avukat Philip M. Magri LL.D. M.A. (Fin. </w:t>
      </w:r>
      <w:r w:rsidRPr="00D656F5">
        <w:rPr>
          <w:rFonts w:ascii="Times New Roman" w:eastAsiaTheme="minorEastAsia" w:hAnsi="Times New Roman" w:cs="Times New Roman"/>
          <w:bCs/>
          <w:w w:val="105"/>
          <w:kern w:val="0"/>
          <w:sz w:val="24"/>
          <w:szCs w:val="24"/>
          <w:lang w:val="en-US"/>
          <w14:ligatures w14:val="none"/>
        </w:rPr>
        <w:t>Serv.) M.Phil.</w:t>
      </w:r>
    </w:p>
    <w:p w14:paraId="2384DEF9" w14:textId="77777777" w:rsidR="001925A9" w:rsidRPr="00D656F5" w:rsidRDefault="001925A9" w:rsidP="00815C50">
      <w:pPr>
        <w:tabs>
          <w:tab w:val="left" w:pos="2550"/>
        </w:tabs>
        <w:spacing w:after="0" w:line="360" w:lineRule="auto"/>
        <w:ind w:right="95"/>
        <w:jc w:val="both"/>
        <w:rPr>
          <w:rFonts w:ascii="Times New Roman" w:eastAsiaTheme="minorEastAsia" w:hAnsi="Times New Roman" w:cs="Times New Roman"/>
          <w:bCs/>
          <w:w w:val="105"/>
          <w:kern w:val="0"/>
          <w:sz w:val="24"/>
          <w:szCs w:val="24"/>
          <w14:ligatures w14:val="none"/>
        </w:rPr>
      </w:pPr>
      <w:r w:rsidRPr="00D656F5">
        <w:rPr>
          <w:rFonts w:ascii="Times New Roman" w:eastAsiaTheme="minorEastAsia" w:hAnsi="Times New Roman" w:cs="Times New Roman"/>
          <w:bCs/>
          <w:w w:val="105"/>
          <w:kern w:val="0"/>
          <w:sz w:val="24"/>
          <w:szCs w:val="24"/>
          <w14:ligatures w14:val="none"/>
        </w:rPr>
        <w:t xml:space="preserve">Perit Robert Sersero </w:t>
      </w:r>
      <w:r w:rsidRPr="00D656F5">
        <w:rPr>
          <w:rFonts w:ascii="Times New Roman" w:eastAsiaTheme="minorEastAsia" w:hAnsi="Times New Roman" w:cs="Times New Roman"/>
          <w:bCs/>
          <w:w w:val="105"/>
          <w:kern w:val="0"/>
          <w:sz w:val="24"/>
          <w:szCs w:val="24"/>
          <w:lang w:val="en-US"/>
          <w14:ligatures w14:val="none"/>
        </w:rPr>
        <w:t>BE&amp;A(Hons), A&amp;CE</w:t>
      </w:r>
    </w:p>
    <w:p w14:paraId="3B6AC67B" w14:textId="77777777" w:rsidR="001925A9" w:rsidRPr="00D656F5" w:rsidRDefault="001925A9" w:rsidP="00815C50">
      <w:pPr>
        <w:tabs>
          <w:tab w:val="left" w:pos="2550"/>
        </w:tabs>
        <w:spacing w:after="0" w:line="360" w:lineRule="auto"/>
        <w:ind w:right="95"/>
        <w:jc w:val="both"/>
        <w:rPr>
          <w:rFonts w:ascii="Times New Roman" w:eastAsiaTheme="minorEastAsia" w:hAnsi="Times New Roman" w:cs="Times New Roman"/>
          <w:bCs/>
          <w:w w:val="105"/>
          <w:kern w:val="0"/>
          <w:sz w:val="24"/>
          <w:szCs w:val="24"/>
          <w14:ligatures w14:val="none"/>
        </w:rPr>
      </w:pPr>
      <w:r w:rsidRPr="00D656F5">
        <w:rPr>
          <w:rFonts w:ascii="Times New Roman" w:eastAsiaTheme="minorEastAsia" w:hAnsi="Times New Roman" w:cs="Times New Roman"/>
          <w:bCs/>
          <w:w w:val="105"/>
          <w:kern w:val="0"/>
          <w:sz w:val="24"/>
          <w:szCs w:val="24"/>
          <w14:ligatures w14:val="none"/>
        </w:rPr>
        <w:t>Ing. Anthony Camilleri B.Mech.Eng (Hons), FVCM (Hons) L. (Mus.) V.C.M. (Hons.), A. (Mus.) L.S.M.</w:t>
      </w:r>
    </w:p>
    <w:p w14:paraId="0A4D363A" w14:textId="77777777" w:rsidR="001925A9" w:rsidRPr="00D656F5" w:rsidRDefault="001925A9" w:rsidP="00815C50">
      <w:pPr>
        <w:spacing w:after="0" w:line="360" w:lineRule="auto"/>
        <w:rPr>
          <w:rFonts w:ascii="Times New Roman" w:eastAsiaTheme="minorEastAsia" w:hAnsi="Times New Roman" w:cs="Times New Roman"/>
          <w:b/>
          <w:kern w:val="0"/>
          <w:sz w:val="24"/>
          <w:szCs w:val="24"/>
          <w14:ligatures w14:val="none"/>
        </w:rPr>
      </w:pPr>
    </w:p>
    <w:p w14:paraId="4F2604DE" w14:textId="77DC176A" w:rsidR="001925A9" w:rsidRPr="00D656F5" w:rsidRDefault="001925A9" w:rsidP="00815C50">
      <w:pPr>
        <w:spacing w:after="0" w:line="360" w:lineRule="auto"/>
        <w:rPr>
          <w:rFonts w:ascii="Times New Roman" w:eastAsiaTheme="minorEastAsia" w:hAnsi="Times New Roman" w:cs="Times New Roman"/>
          <w:b/>
          <w:kern w:val="0"/>
          <w:sz w:val="24"/>
          <w:szCs w:val="24"/>
          <w:lang w:val="mt-MT"/>
          <w14:ligatures w14:val="none"/>
        </w:rPr>
      </w:pPr>
      <w:r w:rsidRPr="00D656F5">
        <w:rPr>
          <w:rFonts w:ascii="Times New Roman" w:eastAsiaTheme="minorEastAsia" w:hAnsi="Times New Roman" w:cs="Times New Roman"/>
          <w:b/>
          <w:kern w:val="0"/>
          <w:sz w:val="24"/>
          <w:szCs w:val="24"/>
          <w:lang w:val="mt-MT"/>
          <w14:ligatures w14:val="none"/>
        </w:rPr>
        <w:t>______________________________________</w:t>
      </w:r>
      <w:r w:rsidR="00D656F5">
        <w:rPr>
          <w:rFonts w:ascii="Times New Roman" w:eastAsiaTheme="minorEastAsia" w:hAnsi="Times New Roman" w:cs="Times New Roman"/>
          <w:b/>
          <w:kern w:val="0"/>
          <w:sz w:val="24"/>
          <w:szCs w:val="24"/>
          <w:lang w:val="mt-MT"/>
          <w14:ligatures w14:val="none"/>
        </w:rPr>
        <w:t>______</w:t>
      </w:r>
      <w:r w:rsidRPr="00D656F5">
        <w:rPr>
          <w:rFonts w:ascii="Times New Roman" w:eastAsiaTheme="minorEastAsia" w:hAnsi="Times New Roman" w:cs="Times New Roman"/>
          <w:b/>
          <w:kern w:val="0"/>
          <w:sz w:val="24"/>
          <w:szCs w:val="24"/>
          <w:lang w:val="mt-MT"/>
          <w14:ligatures w14:val="none"/>
        </w:rPr>
        <w:t>_______________________________</w:t>
      </w:r>
    </w:p>
    <w:p w14:paraId="0095A287" w14:textId="77777777" w:rsidR="001925A9" w:rsidRPr="00D656F5" w:rsidRDefault="001925A9" w:rsidP="00815C50">
      <w:pPr>
        <w:spacing w:after="0" w:line="360" w:lineRule="auto"/>
        <w:jc w:val="center"/>
        <w:rPr>
          <w:rFonts w:ascii="Times New Roman" w:eastAsiaTheme="minorEastAsia" w:hAnsi="Times New Roman" w:cs="Times New Roman"/>
          <w:b/>
          <w:kern w:val="0"/>
          <w:sz w:val="24"/>
          <w:szCs w:val="24"/>
          <w:lang w:val="mt-MT"/>
          <w14:ligatures w14:val="none"/>
        </w:rPr>
      </w:pPr>
    </w:p>
    <w:p w14:paraId="0788BB69" w14:textId="77777777" w:rsidR="001925A9" w:rsidRPr="00D656F5" w:rsidRDefault="001925A9" w:rsidP="00815C50">
      <w:pPr>
        <w:spacing w:after="0" w:line="360" w:lineRule="auto"/>
        <w:jc w:val="center"/>
        <w:rPr>
          <w:rFonts w:ascii="Times New Roman" w:eastAsiaTheme="minorEastAsia" w:hAnsi="Times New Roman" w:cs="Times New Roman"/>
          <w:b/>
          <w:kern w:val="0"/>
          <w:sz w:val="24"/>
          <w:szCs w:val="24"/>
          <w:lang w:val="mt-MT"/>
          <w14:ligatures w14:val="none"/>
        </w:rPr>
      </w:pPr>
      <w:r w:rsidRPr="00D656F5">
        <w:rPr>
          <w:rFonts w:ascii="Times New Roman" w:eastAsiaTheme="minorEastAsia" w:hAnsi="Times New Roman" w:cs="Times New Roman"/>
          <w:b/>
          <w:kern w:val="0"/>
          <w:sz w:val="24"/>
          <w:szCs w:val="24"/>
          <w:lang w:val="mt-MT"/>
          <w14:ligatures w14:val="none"/>
        </w:rPr>
        <w:t>Alex Sciberras</w:t>
      </w:r>
    </w:p>
    <w:p w14:paraId="238A5EA0" w14:textId="77777777" w:rsidR="001925A9" w:rsidRPr="00D656F5" w:rsidRDefault="001925A9" w:rsidP="00815C50">
      <w:pPr>
        <w:spacing w:after="0" w:line="360" w:lineRule="auto"/>
        <w:jc w:val="center"/>
        <w:rPr>
          <w:rFonts w:ascii="Times New Roman" w:eastAsiaTheme="minorEastAsia" w:hAnsi="Times New Roman" w:cs="Times New Roman"/>
          <w:b/>
          <w:kern w:val="0"/>
          <w:sz w:val="24"/>
          <w:szCs w:val="24"/>
          <w:lang w:val="mt-MT"/>
          <w14:ligatures w14:val="none"/>
        </w:rPr>
      </w:pPr>
    </w:p>
    <w:p w14:paraId="0E5CD6F0" w14:textId="77777777" w:rsidR="001925A9" w:rsidRPr="00D656F5" w:rsidRDefault="001925A9" w:rsidP="00815C50">
      <w:pPr>
        <w:spacing w:after="0" w:line="360" w:lineRule="auto"/>
        <w:jc w:val="center"/>
        <w:rPr>
          <w:rFonts w:ascii="Times New Roman" w:eastAsiaTheme="minorEastAsia" w:hAnsi="Times New Roman" w:cs="Times New Roman"/>
          <w:b/>
          <w:kern w:val="0"/>
          <w:sz w:val="24"/>
          <w:szCs w:val="24"/>
          <w:lang w:val="mt-MT"/>
          <w14:ligatures w14:val="none"/>
        </w:rPr>
      </w:pPr>
      <w:r w:rsidRPr="00D656F5">
        <w:rPr>
          <w:rFonts w:ascii="Times New Roman" w:eastAsiaTheme="minorEastAsia" w:hAnsi="Times New Roman" w:cs="Times New Roman"/>
          <w:b/>
          <w:kern w:val="0"/>
          <w:sz w:val="24"/>
          <w:szCs w:val="24"/>
          <w:lang w:val="mt-MT"/>
          <w14:ligatures w14:val="none"/>
        </w:rPr>
        <w:t>vs</w:t>
      </w:r>
    </w:p>
    <w:p w14:paraId="1AAE76DD" w14:textId="77777777" w:rsidR="001925A9" w:rsidRPr="00D656F5" w:rsidRDefault="001925A9" w:rsidP="00815C50">
      <w:pPr>
        <w:spacing w:after="0" w:line="360" w:lineRule="auto"/>
        <w:jc w:val="center"/>
        <w:rPr>
          <w:rFonts w:ascii="Times New Roman" w:eastAsiaTheme="minorEastAsia" w:hAnsi="Times New Roman" w:cs="Times New Roman"/>
          <w:b/>
          <w:kern w:val="0"/>
          <w:sz w:val="24"/>
          <w:szCs w:val="24"/>
          <w:lang w:val="mt-MT"/>
          <w14:ligatures w14:val="none"/>
        </w:rPr>
      </w:pPr>
    </w:p>
    <w:p w14:paraId="3212CAEC" w14:textId="77777777" w:rsidR="001925A9" w:rsidRPr="00D656F5" w:rsidRDefault="001925A9" w:rsidP="00815C50">
      <w:pPr>
        <w:spacing w:after="0" w:line="360" w:lineRule="auto"/>
        <w:jc w:val="center"/>
        <w:rPr>
          <w:rFonts w:ascii="Times New Roman" w:eastAsiaTheme="minorEastAsia" w:hAnsi="Times New Roman" w:cs="Times New Roman"/>
          <w:b/>
          <w:kern w:val="0"/>
          <w:sz w:val="24"/>
          <w:szCs w:val="24"/>
          <w:lang w:val="mt-MT"/>
          <w14:ligatures w14:val="none"/>
        </w:rPr>
      </w:pPr>
      <w:r w:rsidRPr="00D656F5">
        <w:rPr>
          <w:rFonts w:ascii="Times New Roman" w:eastAsiaTheme="minorEastAsia" w:hAnsi="Times New Roman" w:cs="Times New Roman"/>
          <w:b/>
          <w:kern w:val="0"/>
          <w:sz w:val="24"/>
          <w:szCs w:val="24"/>
          <w:lang w:val="mt-MT"/>
          <w14:ligatures w14:val="none"/>
        </w:rPr>
        <w:t>Awtorita’ tal-Bini u l-Kostruzzjoni</w:t>
      </w:r>
    </w:p>
    <w:p w14:paraId="15FF9EA2" w14:textId="77777777" w:rsidR="001925A9" w:rsidRPr="00D656F5" w:rsidRDefault="001925A9" w:rsidP="00815C50">
      <w:pPr>
        <w:spacing w:after="0" w:line="360" w:lineRule="auto"/>
        <w:jc w:val="both"/>
        <w:rPr>
          <w:rFonts w:ascii="Times New Roman" w:eastAsiaTheme="minorEastAsia" w:hAnsi="Times New Roman" w:cs="Times New Roman"/>
          <w:b/>
          <w:kern w:val="0"/>
          <w:sz w:val="24"/>
          <w:szCs w:val="24"/>
          <w:lang w:val="mt-MT"/>
          <w14:ligatures w14:val="none"/>
        </w:rPr>
      </w:pPr>
    </w:p>
    <w:p w14:paraId="0A757559" w14:textId="77777777" w:rsidR="001925A9" w:rsidRPr="00D656F5" w:rsidRDefault="001925A9" w:rsidP="00815C50">
      <w:pPr>
        <w:spacing w:after="0" w:line="360" w:lineRule="auto"/>
        <w:jc w:val="both"/>
        <w:rPr>
          <w:rFonts w:ascii="Times New Roman" w:eastAsiaTheme="minorEastAsia" w:hAnsi="Times New Roman" w:cs="Times New Roman"/>
          <w:b/>
          <w:kern w:val="0"/>
          <w:sz w:val="24"/>
          <w:szCs w:val="24"/>
          <w:lang w:val="mt-MT"/>
          <w14:ligatures w14:val="none"/>
        </w:rPr>
      </w:pPr>
      <w:r w:rsidRPr="00D656F5">
        <w:rPr>
          <w:rFonts w:ascii="Times New Roman" w:eastAsiaTheme="minorEastAsia" w:hAnsi="Times New Roman" w:cs="Times New Roman"/>
          <w:b/>
          <w:kern w:val="0"/>
          <w:sz w:val="24"/>
          <w:szCs w:val="24"/>
          <w:lang w:val="mt-MT"/>
          <w14:ligatures w14:val="none"/>
        </w:rPr>
        <w:t>It-Tribunal,</w:t>
      </w:r>
    </w:p>
    <w:p w14:paraId="572393E9" w14:textId="77777777" w:rsidR="001925A9" w:rsidRPr="00D656F5" w:rsidRDefault="001925A9" w:rsidP="00815C50">
      <w:pPr>
        <w:spacing w:after="0" w:line="360" w:lineRule="auto"/>
        <w:jc w:val="both"/>
        <w:rPr>
          <w:rFonts w:ascii="Times New Roman" w:eastAsiaTheme="minorEastAsia" w:hAnsi="Times New Roman" w:cs="Times New Roman"/>
          <w:b/>
          <w:kern w:val="0"/>
          <w:sz w:val="24"/>
          <w:szCs w:val="24"/>
          <w:lang w:val="mt-MT"/>
          <w14:ligatures w14:val="none"/>
        </w:rPr>
      </w:pPr>
    </w:p>
    <w:p w14:paraId="0AEE3929" w14:textId="73BDE6B3" w:rsidR="001925A9" w:rsidRPr="00D656F5" w:rsidRDefault="001925A9" w:rsidP="00815C50">
      <w:pPr>
        <w:spacing w:after="0" w:line="360" w:lineRule="auto"/>
        <w:jc w:val="both"/>
        <w:rPr>
          <w:rFonts w:ascii="Times New Roman" w:eastAsiaTheme="minorEastAsia" w:hAnsi="Times New Roman" w:cs="Times New Roman"/>
          <w:bCs/>
          <w:kern w:val="0"/>
          <w:sz w:val="24"/>
          <w:szCs w:val="24"/>
          <w:lang w:val="mt-MT"/>
          <w14:ligatures w14:val="none"/>
        </w:rPr>
      </w:pPr>
      <w:r w:rsidRPr="00D656F5">
        <w:rPr>
          <w:rFonts w:ascii="Times New Roman" w:eastAsiaTheme="minorEastAsia" w:hAnsi="Times New Roman" w:cs="Times New Roman"/>
          <w:bCs/>
          <w:kern w:val="0"/>
          <w:sz w:val="24"/>
          <w:szCs w:val="24"/>
          <w:lang w:val="mt-MT"/>
          <w14:ligatures w14:val="none"/>
        </w:rPr>
        <w:t>Ra l-appell li sar permezz ta’ ittra datata 28 ta’ Novembru, 2024 permezz ta’ liema il-Perit Andre Pizzuto a nom tal-appellanti ikkontesta d-decizjoni tal-Awtorita` intimata datata 27 ta’ Novembru, 2024 li permezz taghha l-istess Awtorita` imponiet penali amministrattiva fl-ammont ta’ hames mitt euro (€500) in vista tal-allegazzzjoni li l-appellant naqas li jissottometti lil-istess Awtorita, kopertura ta’assigurazzjoni flimkien ma’</w:t>
      </w:r>
      <w:r w:rsidR="00EF3FE9">
        <w:rPr>
          <w:rFonts w:ascii="Times New Roman" w:eastAsiaTheme="minorEastAsia" w:hAnsi="Times New Roman" w:cs="Times New Roman"/>
          <w:bCs/>
          <w:kern w:val="0"/>
          <w:sz w:val="24"/>
          <w:szCs w:val="24"/>
          <w:lang w:val="mt-MT"/>
          <w14:ligatures w14:val="none"/>
        </w:rPr>
        <w:t xml:space="preserve"> </w:t>
      </w:r>
      <w:r w:rsidRPr="00D656F5">
        <w:rPr>
          <w:rFonts w:ascii="Times New Roman" w:eastAsiaTheme="minorEastAsia" w:hAnsi="Times New Roman" w:cs="Times New Roman"/>
          <w:bCs/>
          <w:kern w:val="0"/>
          <w:sz w:val="24"/>
          <w:szCs w:val="24"/>
          <w:lang w:val="mt-MT"/>
          <w14:ligatures w14:val="none"/>
        </w:rPr>
        <w:t xml:space="preserve">ittra mill-assiguratur, kif ukoll naqas li jassigura li x-xogholijiet ta’ kostruzzjoni li jaqghu taht id-disposizzjonijiet ta’ dawn ir-regolamenti ikunu assigurati b’mod adatt u adegwat fil-perijodu li jmur mill-1 ta’Jannar, 2024 sal-1 ta’Gunju, 2024 skont ir-Regolament (6) subregolamenti (1) u (2) tal-Legislazzjoni Sussidajarja 623.06. </w:t>
      </w:r>
    </w:p>
    <w:p w14:paraId="70139E14" w14:textId="77777777" w:rsidR="001925A9" w:rsidRPr="00D656F5" w:rsidRDefault="001925A9" w:rsidP="00815C50">
      <w:pPr>
        <w:spacing w:after="0" w:line="360" w:lineRule="auto"/>
        <w:jc w:val="both"/>
        <w:rPr>
          <w:rFonts w:ascii="Times New Roman" w:eastAsiaTheme="minorEastAsia" w:hAnsi="Times New Roman" w:cs="Times New Roman"/>
          <w:bCs/>
          <w:kern w:val="0"/>
          <w:sz w:val="24"/>
          <w:szCs w:val="24"/>
          <w:lang w:val="mt-MT"/>
          <w14:ligatures w14:val="none"/>
        </w:rPr>
      </w:pPr>
    </w:p>
    <w:p w14:paraId="3BA44A58" w14:textId="77777777" w:rsidR="001925A9" w:rsidRPr="00D656F5" w:rsidRDefault="001925A9" w:rsidP="00815C50">
      <w:pPr>
        <w:spacing w:after="0" w:line="360" w:lineRule="auto"/>
        <w:jc w:val="both"/>
        <w:rPr>
          <w:rFonts w:ascii="Times New Roman" w:eastAsia="Times New Roman" w:hAnsi="Times New Roman" w:cs="Times New Roman"/>
          <w:i/>
          <w:iCs/>
          <w:kern w:val="0"/>
          <w:sz w:val="24"/>
          <w:szCs w:val="24"/>
          <w:lang w:val="mt-MT" w:eastAsia="en-GB"/>
          <w14:ligatures w14:val="none"/>
        </w:rPr>
      </w:pPr>
      <w:r w:rsidRPr="00D656F5">
        <w:rPr>
          <w:rFonts w:ascii="Times New Roman" w:eastAsiaTheme="minorEastAsia" w:hAnsi="Times New Roman" w:cs="Times New Roman"/>
          <w:bCs/>
          <w:kern w:val="0"/>
          <w:sz w:val="24"/>
          <w:szCs w:val="24"/>
          <w:lang w:val="mt-MT"/>
          <w14:ligatures w14:val="none"/>
        </w:rPr>
        <w:lastRenderedPageBreak/>
        <w:t>Illi permezz ta’ tali appell tieghu l-appellanti jikkontendi, in succint, li d-decizjoni appellata “</w:t>
      </w:r>
      <w:r w:rsidRPr="00D656F5">
        <w:rPr>
          <w:rFonts w:ascii="Times New Roman" w:eastAsiaTheme="minorEastAsia" w:hAnsi="Times New Roman" w:cs="Times New Roman"/>
          <w:bCs/>
          <w:i/>
          <w:iCs/>
          <w:kern w:val="0"/>
          <w:sz w:val="24"/>
          <w:szCs w:val="24"/>
          <w:lang w:val="mt-MT"/>
          <w14:ligatures w14:val="none"/>
        </w:rPr>
        <w:t xml:space="preserve">is imposing an administrative fine pursuant to an alleged claim that my client breached sub-regulations 6(1) and 6(2) of SL 623.06. Kindly note that </w:t>
      </w:r>
      <w:r w:rsidR="00685B7E" w:rsidRPr="00D656F5">
        <w:rPr>
          <w:rFonts w:ascii="Times New Roman" w:eastAsiaTheme="minorEastAsia" w:hAnsi="Times New Roman" w:cs="Times New Roman"/>
          <w:bCs/>
          <w:i/>
          <w:iCs/>
          <w:kern w:val="0"/>
          <w:sz w:val="24"/>
          <w:szCs w:val="24"/>
          <w:lang w:val="mt-MT"/>
          <w14:ligatures w14:val="none"/>
        </w:rPr>
        <w:t xml:space="preserve">no </w:t>
      </w:r>
      <w:r w:rsidRPr="00D656F5">
        <w:rPr>
          <w:rFonts w:ascii="Times New Roman" w:eastAsiaTheme="minorEastAsia" w:hAnsi="Times New Roman" w:cs="Times New Roman"/>
          <w:bCs/>
          <w:i/>
          <w:iCs/>
          <w:kern w:val="0"/>
          <w:sz w:val="24"/>
          <w:szCs w:val="24"/>
          <w:lang w:val="mt-MT"/>
          <w14:ligatures w14:val="none"/>
        </w:rPr>
        <w:t xml:space="preserve">such regulations </w:t>
      </w:r>
      <w:r w:rsidR="00685B7E" w:rsidRPr="00D656F5">
        <w:rPr>
          <w:rFonts w:ascii="Times New Roman" w:eastAsiaTheme="minorEastAsia" w:hAnsi="Times New Roman" w:cs="Times New Roman"/>
          <w:bCs/>
          <w:i/>
          <w:iCs/>
          <w:kern w:val="0"/>
          <w:sz w:val="24"/>
          <w:szCs w:val="24"/>
          <w:lang w:val="mt-MT"/>
          <w14:ligatures w14:val="none"/>
        </w:rPr>
        <w:t>exist as they have been repealed through LN 37 of 2024. This the aministrative penalty has no legal standing and is thus null and void. The Tribunal is kindly requested to quash this vexatious claim.</w:t>
      </w:r>
      <w:r w:rsidR="00685B7E" w:rsidRPr="00D656F5">
        <w:rPr>
          <w:rFonts w:ascii="Times New Roman" w:eastAsiaTheme="minorEastAsia" w:hAnsi="Times New Roman" w:cs="Times New Roman"/>
          <w:bCs/>
          <w:kern w:val="0"/>
          <w:sz w:val="24"/>
          <w:szCs w:val="24"/>
          <w:lang w:val="mt-MT"/>
          <w14:ligatures w14:val="none"/>
        </w:rPr>
        <w:t>”</w:t>
      </w:r>
      <w:r w:rsidRPr="00D656F5">
        <w:rPr>
          <w:rFonts w:ascii="Times New Roman" w:eastAsiaTheme="minorEastAsia" w:hAnsi="Times New Roman" w:cs="Times New Roman"/>
          <w:bCs/>
          <w:kern w:val="0"/>
          <w:sz w:val="24"/>
          <w:szCs w:val="24"/>
          <w:lang w:val="mt-MT"/>
          <w14:ligatures w14:val="none"/>
        </w:rPr>
        <w:t xml:space="preserve"> </w:t>
      </w:r>
    </w:p>
    <w:p w14:paraId="28C4ED29" w14:textId="77777777" w:rsidR="001925A9" w:rsidRPr="00D656F5" w:rsidRDefault="001925A9" w:rsidP="00815C50">
      <w:pPr>
        <w:spacing w:after="0" w:line="360" w:lineRule="auto"/>
        <w:jc w:val="both"/>
        <w:rPr>
          <w:rFonts w:ascii="Times New Roman" w:eastAsiaTheme="minorEastAsia" w:hAnsi="Times New Roman" w:cs="Times New Roman"/>
          <w:bCs/>
          <w:kern w:val="0"/>
          <w:sz w:val="24"/>
          <w:szCs w:val="24"/>
          <w:lang w:val="mt-MT"/>
          <w14:ligatures w14:val="none"/>
        </w:rPr>
      </w:pPr>
    </w:p>
    <w:p w14:paraId="25CAF38C" w14:textId="77777777" w:rsidR="001925A9" w:rsidRPr="00D656F5" w:rsidRDefault="001925A9" w:rsidP="00815C50">
      <w:pPr>
        <w:spacing w:after="0" w:line="360" w:lineRule="auto"/>
        <w:jc w:val="both"/>
        <w:rPr>
          <w:rFonts w:ascii="Times New Roman" w:eastAsiaTheme="minorEastAsia" w:hAnsi="Times New Roman" w:cs="Times New Roman"/>
          <w:bCs/>
          <w:kern w:val="0"/>
          <w:sz w:val="24"/>
          <w:szCs w:val="24"/>
          <w:lang w:val="mt-MT"/>
          <w14:ligatures w14:val="none"/>
        </w:rPr>
      </w:pPr>
      <w:r w:rsidRPr="00D656F5">
        <w:rPr>
          <w:rFonts w:ascii="Times New Roman" w:eastAsiaTheme="minorEastAsia" w:hAnsi="Times New Roman" w:cs="Times New Roman"/>
          <w:bCs/>
          <w:kern w:val="0"/>
          <w:sz w:val="24"/>
          <w:szCs w:val="24"/>
          <w:lang w:val="mt-MT"/>
          <w14:ligatures w14:val="none"/>
        </w:rPr>
        <w:t xml:space="preserve">Ra r-risposta tal-Awtorita’ appellata li permezz tagħha wieġbet u eċċepiet is-segwenti: </w:t>
      </w:r>
    </w:p>
    <w:p w14:paraId="75EDF76E" w14:textId="77777777" w:rsidR="001925A9" w:rsidRPr="00D656F5" w:rsidRDefault="001925A9" w:rsidP="00815C50">
      <w:pPr>
        <w:spacing w:after="0" w:line="360" w:lineRule="auto"/>
        <w:jc w:val="both"/>
        <w:rPr>
          <w:rFonts w:ascii="Times New Roman" w:eastAsiaTheme="minorEastAsia" w:hAnsi="Times New Roman" w:cs="Times New Roman"/>
          <w:bCs/>
          <w:kern w:val="0"/>
          <w:sz w:val="24"/>
          <w:szCs w:val="24"/>
          <w:lang w:val="mt-MT"/>
          <w14:ligatures w14:val="none"/>
        </w:rPr>
      </w:pPr>
    </w:p>
    <w:p w14:paraId="453A324B" w14:textId="77777777" w:rsidR="00685B7E" w:rsidRPr="00D656F5" w:rsidRDefault="001925A9" w:rsidP="00815C50">
      <w:pPr>
        <w:numPr>
          <w:ilvl w:val="0"/>
          <w:numId w:val="1"/>
        </w:numPr>
        <w:spacing w:after="0" w:line="360" w:lineRule="auto"/>
        <w:ind w:left="1134"/>
        <w:jc w:val="both"/>
        <w:textAlignment w:val="baseline"/>
        <w:rPr>
          <w:rFonts w:ascii="Times New Roman" w:eastAsia="Times New Roman" w:hAnsi="Times New Roman" w:cs="Times New Roman"/>
          <w:i/>
          <w:iCs/>
          <w:color w:val="000000"/>
          <w:kern w:val="0"/>
          <w:sz w:val="24"/>
          <w:szCs w:val="24"/>
          <w:lang w:val="mt-MT" w:eastAsia="en-GB"/>
          <w14:ligatures w14:val="none"/>
        </w:rPr>
      </w:pPr>
      <w:r w:rsidRPr="00D656F5">
        <w:rPr>
          <w:rFonts w:ascii="Times New Roman" w:eastAsia="Times New Roman" w:hAnsi="Times New Roman" w:cs="Times New Roman"/>
          <w:i/>
          <w:iCs/>
          <w:color w:val="000000"/>
          <w:kern w:val="0"/>
          <w:sz w:val="24"/>
          <w:szCs w:val="24"/>
          <w:lang w:val="mt-MT" w:eastAsia="en-GB"/>
          <w14:ligatures w14:val="none"/>
        </w:rPr>
        <w:t xml:space="preserve">Illi </w:t>
      </w:r>
      <w:r w:rsidR="00685B7E" w:rsidRPr="00D656F5">
        <w:rPr>
          <w:rFonts w:ascii="Times New Roman" w:eastAsia="Times New Roman" w:hAnsi="Times New Roman" w:cs="Times New Roman"/>
          <w:i/>
          <w:iCs/>
          <w:color w:val="000000"/>
          <w:kern w:val="0"/>
          <w:sz w:val="24"/>
          <w:szCs w:val="24"/>
          <w:lang w:val="mt-MT" w:eastAsia="en-GB"/>
          <w14:ligatures w14:val="none"/>
        </w:rPr>
        <w:t xml:space="preserve">preliminarjament skont l-artikolu 6 tal-Kap. 189, kif mqaghdud mal-Kap. 490, l-appell intavolat kellu jkun kollu bil-lingwa Maltija stante li ma hemm ebda ordni jew raguni legali sabiex il-lingwa tkun dik Ingliza kwinda tali appell ghandu jigi dikjarat null; </w:t>
      </w:r>
    </w:p>
    <w:p w14:paraId="64A8407C" w14:textId="6817C7DC" w:rsidR="00685B7E" w:rsidRPr="00D656F5" w:rsidRDefault="00685B7E" w:rsidP="00815C50">
      <w:pPr>
        <w:numPr>
          <w:ilvl w:val="0"/>
          <w:numId w:val="1"/>
        </w:numPr>
        <w:spacing w:after="0" w:line="360" w:lineRule="auto"/>
        <w:ind w:left="1134"/>
        <w:jc w:val="both"/>
        <w:textAlignment w:val="baseline"/>
        <w:rPr>
          <w:rFonts w:ascii="Times New Roman" w:eastAsia="Times New Roman" w:hAnsi="Times New Roman" w:cs="Times New Roman"/>
          <w:i/>
          <w:iCs/>
          <w:color w:val="000000"/>
          <w:kern w:val="0"/>
          <w:sz w:val="24"/>
          <w:szCs w:val="24"/>
          <w:lang w:val="mt-MT" w:eastAsia="en-GB"/>
          <w14:ligatures w14:val="none"/>
        </w:rPr>
      </w:pPr>
      <w:r w:rsidRPr="00D656F5">
        <w:rPr>
          <w:rFonts w:ascii="Times New Roman" w:eastAsia="Times New Roman" w:hAnsi="Times New Roman" w:cs="Times New Roman"/>
          <w:i/>
          <w:iCs/>
          <w:color w:val="000000"/>
          <w:kern w:val="0"/>
          <w:sz w:val="24"/>
          <w:szCs w:val="24"/>
          <w:lang w:val="mt-MT" w:eastAsia="en-GB"/>
          <w14:ligatures w14:val="none"/>
        </w:rPr>
        <w:t>Illi preliminarjament l-esponenti Awtorita` qeghda tissolleva l-fatt li tali appell ma jikkonformax mad-detti tal-Artikolu 44 tal-Kap. 623 stante li l-appell ma kienx akkumpanjat ma’</w:t>
      </w:r>
      <w:r w:rsidR="00047D51">
        <w:rPr>
          <w:rFonts w:ascii="Times New Roman" w:eastAsia="Times New Roman" w:hAnsi="Times New Roman" w:cs="Times New Roman"/>
          <w:i/>
          <w:iCs/>
          <w:color w:val="000000"/>
          <w:kern w:val="0"/>
          <w:sz w:val="24"/>
          <w:szCs w:val="24"/>
          <w:lang w:val="mt-MT" w:eastAsia="en-GB"/>
          <w14:ligatures w14:val="none"/>
        </w:rPr>
        <w:t xml:space="preserve"> </w:t>
      </w:r>
      <w:r w:rsidRPr="00D656F5">
        <w:rPr>
          <w:rFonts w:ascii="Times New Roman" w:eastAsia="Times New Roman" w:hAnsi="Times New Roman" w:cs="Times New Roman"/>
          <w:i/>
          <w:iCs/>
          <w:color w:val="000000"/>
          <w:kern w:val="0"/>
          <w:sz w:val="24"/>
          <w:szCs w:val="24"/>
          <w:lang w:val="mt-MT" w:eastAsia="en-GB"/>
          <w14:ligatures w14:val="none"/>
        </w:rPr>
        <w:t xml:space="preserve">kopja tad-decizjoni tal-Awtorita`, kwindi tali appell ghandu jigi dikjarat bhala null. </w:t>
      </w:r>
    </w:p>
    <w:p w14:paraId="25BEBBB3" w14:textId="77777777" w:rsidR="001925A9" w:rsidRPr="00D656F5" w:rsidRDefault="00685B7E" w:rsidP="00815C50">
      <w:pPr>
        <w:numPr>
          <w:ilvl w:val="0"/>
          <w:numId w:val="1"/>
        </w:numPr>
        <w:spacing w:after="0" w:line="360" w:lineRule="auto"/>
        <w:ind w:left="1134"/>
        <w:jc w:val="both"/>
        <w:textAlignment w:val="baseline"/>
        <w:rPr>
          <w:rFonts w:ascii="Times New Roman" w:eastAsia="Times New Roman" w:hAnsi="Times New Roman" w:cs="Times New Roman"/>
          <w:i/>
          <w:iCs/>
          <w:color w:val="000000"/>
          <w:kern w:val="0"/>
          <w:sz w:val="24"/>
          <w:szCs w:val="24"/>
          <w:lang w:val="mt-MT" w:eastAsia="en-GB"/>
          <w14:ligatures w14:val="none"/>
        </w:rPr>
      </w:pPr>
      <w:r w:rsidRPr="00D656F5">
        <w:rPr>
          <w:rFonts w:ascii="Times New Roman" w:eastAsia="Times New Roman" w:hAnsi="Times New Roman" w:cs="Times New Roman"/>
          <w:i/>
          <w:iCs/>
          <w:color w:val="000000"/>
          <w:kern w:val="0"/>
          <w:sz w:val="24"/>
          <w:szCs w:val="24"/>
          <w:lang w:val="mt-MT" w:eastAsia="en-GB"/>
          <w14:ligatures w14:val="none"/>
        </w:rPr>
        <w:t xml:space="preserve">Illi </w:t>
      </w:r>
      <w:r w:rsidR="001925A9" w:rsidRPr="00D656F5">
        <w:rPr>
          <w:rFonts w:ascii="Times New Roman" w:eastAsia="Times New Roman" w:hAnsi="Times New Roman" w:cs="Times New Roman"/>
          <w:i/>
          <w:iCs/>
          <w:color w:val="000000"/>
          <w:kern w:val="0"/>
          <w:sz w:val="24"/>
          <w:szCs w:val="24"/>
          <w:lang w:val="mt-MT" w:eastAsia="en-GB"/>
          <w14:ligatures w14:val="none"/>
        </w:rPr>
        <w:t>l-Awtorità appellata qegħda umilment tissottometti li kwalunkwe deċiżjoni meħuda kienet in konformita’ ma’ dak rikjest mil-liġi, u kwindi korretta f’kull aspett;</w:t>
      </w:r>
    </w:p>
    <w:p w14:paraId="21339606" w14:textId="77777777" w:rsidR="001925A9" w:rsidRPr="00D656F5" w:rsidRDefault="00685B7E" w:rsidP="00815C50">
      <w:pPr>
        <w:numPr>
          <w:ilvl w:val="0"/>
          <w:numId w:val="1"/>
        </w:numPr>
        <w:spacing w:after="0" w:line="360" w:lineRule="auto"/>
        <w:ind w:left="1134"/>
        <w:jc w:val="both"/>
        <w:textAlignment w:val="baseline"/>
        <w:rPr>
          <w:rFonts w:ascii="Times New Roman" w:eastAsia="Times New Roman" w:hAnsi="Times New Roman" w:cs="Times New Roman"/>
          <w:i/>
          <w:iCs/>
          <w:color w:val="000000"/>
          <w:kern w:val="0"/>
          <w:sz w:val="24"/>
          <w:szCs w:val="24"/>
          <w:lang w:val="mt-MT" w:eastAsia="en-GB"/>
          <w14:ligatures w14:val="none"/>
        </w:rPr>
      </w:pPr>
      <w:r w:rsidRPr="00D656F5">
        <w:rPr>
          <w:rFonts w:ascii="Times New Roman" w:eastAsia="Times New Roman" w:hAnsi="Times New Roman" w:cs="Times New Roman"/>
          <w:i/>
          <w:iCs/>
          <w:color w:val="000000"/>
          <w:kern w:val="0"/>
          <w:sz w:val="24"/>
          <w:szCs w:val="24"/>
          <w:lang w:val="mt-MT" w:eastAsia="en-GB"/>
          <w14:ligatures w14:val="none"/>
        </w:rPr>
        <w:t xml:space="preserve">Illi l-Awtorita` appellata qieghdha taghmel referenza ghas-sentenza ta’dan l-Onor. Tribunal fl-ismijiet Philip Farrugia v. Awtorita`tal-Bini u Kostruzzjoni (ref BCT/62/2024) fejn giet trattata din il-materja, meta tali dispozizzjoni kienet diga` giet ikkancellata, u fuq l-insenjament indikat fid-decizjoni jemmen li l-appell ghandu jkun michud. </w:t>
      </w:r>
    </w:p>
    <w:p w14:paraId="530F2F68" w14:textId="77777777" w:rsidR="001925A9" w:rsidRPr="00D656F5" w:rsidRDefault="001925A9" w:rsidP="00815C50">
      <w:pPr>
        <w:numPr>
          <w:ilvl w:val="0"/>
          <w:numId w:val="1"/>
        </w:numPr>
        <w:spacing w:after="0" w:line="360" w:lineRule="auto"/>
        <w:ind w:left="1134"/>
        <w:jc w:val="both"/>
        <w:textAlignment w:val="baseline"/>
        <w:rPr>
          <w:rFonts w:ascii="Times New Roman" w:eastAsia="Times New Roman" w:hAnsi="Times New Roman" w:cs="Times New Roman"/>
          <w:i/>
          <w:iCs/>
          <w:color w:val="000000"/>
          <w:kern w:val="0"/>
          <w:sz w:val="24"/>
          <w:szCs w:val="24"/>
          <w:lang w:val="mt-MT" w:eastAsia="en-GB"/>
          <w14:ligatures w14:val="none"/>
        </w:rPr>
      </w:pPr>
      <w:r w:rsidRPr="00D656F5">
        <w:rPr>
          <w:rFonts w:ascii="Times New Roman" w:eastAsia="Times New Roman" w:hAnsi="Times New Roman" w:cs="Times New Roman"/>
          <w:i/>
          <w:iCs/>
          <w:color w:val="000000"/>
          <w:kern w:val="0"/>
          <w:sz w:val="24"/>
          <w:szCs w:val="24"/>
          <w:lang w:val="mt-MT" w:eastAsia="en-GB"/>
          <w14:ligatures w14:val="none"/>
        </w:rPr>
        <w:t>Illi qieghed jkun anness u mmarkat mar-risposta ‘Tr</w:t>
      </w:r>
      <w:r w:rsidR="00685B7E" w:rsidRPr="00D656F5">
        <w:rPr>
          <w:rFonts w:ascii="Times New Roman" w:eastAsia="Times New Roman" w:hAnsi="Times New Roman" w:cs="Times New Roman"/>
          <w:i/>
          <w:iCs/>
          <w:color w:val="000000"/>
          <w:kern w:val="0"/>
          <w:sz w:val="24"/>
          <w:szCs w:val="24"/>
          <w:lang w:val="mt-MT" w:eastAsia="en-GB"/>
          <w14:ligatures w14:val="none"/>
        </w:rPr>
        <w:t>a</w:t>
      </w:r>
      <w:r w:rsidRPr="00D656F5">
        <w:rPr>
          <w:rFonts w:ascii="Times New Roman" w:eastAsia="Times New Roman" w:hAnsi="Times New Roman" w:cs="Times New Roman"/>
          <w:i/>
          <w:iCs/>
          <w:color w:val="000000"/>
          <w:kern w:val="0"/>
          <w:sz w:val="24"/>
          <w:szCs w:val="24"/>
          <w:lang w:val="mt-MT" w:eastAsia="en-GB"/>
          <w14:ligatures w14:val="none"/>
        </w:rPr>
        <w:t xml:space="preserve">il of Event’ </w:t>
      </w:r>
      <w:r w:rsidR="00685B7E" w:rsidRPr="00D656F5">
        <w:rPr>
          <w:rFonts w:ascii="Times New Roman" w:eastAsia="Times New Roman" w:hAnsi="Times New Roman" w:cs="Times New Roman"/>
          <w:i/>
          <w:iCs/>
          <w:color w:val="000000"/>
          <w:kern w:val="0"/>
          <w:sz w:val="24"/>
          <w:szCs w:val="24"/>
          <w:lang w:val="mt-MT" w:eastAsia="en-GB"/>
          <w14:ligatures w14:val="none"/>
        </w:rPr>
        <w:t>u ritratti immarkati Dok A u Dok B rispettivament</w:t>
      </w:r>
      <w:r w:rsidRPr="00D656F5">
        <w:rPr>
          <w:rFonts w:ascii="Times New Roman" w:eastAsia="Times New Roman" w:hAnsi="Times New Roman" w:cs="Times New Roman"/>
          <w:i/>
          <w:iCs/>
          <w:color w:val="000000"/>
          <w:kern w:val="0"/>
          <w:sz w:val="24"/>
          <w:szCs w:val="24"/>
          <w:lang w:val="mt-MT" w:eastAsia="en-GB"/>
          <w14:ligatures w14:val="none"/>
        </w:rPr>
        <w:t xml:space="preserve">. </w:t>
      </w:r>
    </w:p>
    <w:p w14:paraId="089A90B6" w14:textId="77777777" w:rsidR="001925A9" w:rsidRPr="00D656F5" w:rsidRDefault="001925A9" w:rsidP="00815C50">
      <w:pPr>
        <w:numPr>
          <w:ilvl w:val="0"/>
          <w:numId w:val="1"/>
        </w:numPr>
        <w:spacing w:after="0" w:line="360" w:lineRule="auto"/>
        <w:ind w:left="1134"/>
        <w:jc w:val="both"/>
        <w:textAlignment w:val="baseline"/>
        <w:rPr>
          <w:rFonts w:ascii="Times New Roman" w:eastAsia="Times New Roman" w:hAnsi="Times New Roman" w:cs="Times New Roman"/>
          <w:i/>
          <w:iCs/>
          <w:color w:val="000000"/>
          <w:kern w:val="0"/>
          <w:sz w:val="24"/>
          <w:szCs w:val="24"/>
          <w:lang w:val="mt-MT" w:eastAsia="en-GB"/>
          <w14:ligatures w14:val="none"/>
        </w:rPr>
      </w:pPr>
      <w:r w:rsidRPr="00D656F5">
        <w:rPr>
          <w:rFonts w:ascii="Times New Roman" w:eastAsia="Times New Roman" w:hAnsi="Times New Roman" w:cs="Times New Roman"/>
          <w:i/>
          <w:iCs/>
          <w:color w:val="000000"/>
          <w:kern w:val="0"/>
          <w:sz w:val="24"/>
          <w:szCs w:val="24"/>
          <w:lang w:val="mt-MT" w:eastAsia="en-GB"/>
          <w14:ligatures w14:val="none"/>
        </w:rPr>
        <w:t xml:space="preserve">Ghaldaqstant fuq dak suindikat, l-Awtorita` appellata qiegheda umilment titlob lil dan l-Onor. Tribunal biex tichad l-appell odjern. </w:t>
      </w:r>
    </w:p>
    <w:p w14:paraId="2CAE471F" w14:textId="77777777" w:rsidR="001925A9" w:rsidRPr="00D656F5" w:rsidRDefault="001925A9" w:rsidP="00815C50">
      <w:pPr>
        <w:numPr>
          <w:ilvl w:val="0"/>
          <w:numId w:val="1"/>
        </w:numPr>
        <w:spacing w:after="0" w:line="360" w:lineRule="auto"/>
        <w:ind w:left="1134"/>
        <w:jc w:val="both"/>
        <w:textAlignment w:val="baseline"/>
        <w:rPr>
          <w:rFonts w:ascii="Times New Roman" w:eastAsiaTheme="minorEastAsia" w:hAnsi="Times New Roman" w:cs="Times New Roman"/>
          <w:bCs/>
          <w:kern w:val="0"/>
          <w:sz w:val="24"/>
          <w:szCs w:val="24"/>
          <w:lang w:val="mt-MT"/>
          <w14:ligatures w14:val="none"/>
        </w:rPr>
      </w:pPr>
      <w:r w:rsidRPr="00D656F5">
        <w:rPr>
          <w:rFonts w:ascii="Times New Roman" w:eastAsia="Times New Roman" w:hAnsi="Times New Roman" w:cs="Times New Roman"/>
          <w:i/>
          <w:iCs/>
          <w:color w:val="000000"/>
          <w:kern w:val="0"/>
          <w:sz w:val="24"/>
          <w:szCs w:val="24"/>
          <w:lang w:val="en-US" w:eastAsia="en-GB"/>
          <w14:ligatures w14:val="none"/>
        </w:rPr>
        <w:t xml:space="preserve">Salv eccezzjonijiet ulterjuri. </w:t>
      </w:r>
    </w:p>
    <w:p w14:paraId="34EB4229" w14:textId="77777777" w:rsidR="001925A9" w:rsidRPr="00D656F5" w:rsidRDefault="001925A9" w:rsidP="00815C50">
      <w:pPr>
        <w:spacing w:after="0" w:line="360" w:lineRule="auto"/>
        <w:ind w:left="720"/>
        <w:contextualSpacing/>
        <w:rPr>
          <w:rFonts w:ascii="Times New Roman" w:eastAsiaTheme="minorEastAsia" w:hAnsi="Times New Roman" w:cs="Times New Roman"/>
          <w:bCs/>
          <w:kern w:val="0"/>
          <w:sz w:val="24"/>
          <w:szCs w:val="24"/>
          <w:lang w:val="mt-MT"/>
          <w14:ligatures w14:val="none"/>
        </w:rPr>
      </w:pPr>
    </w:p>
    <w:p w14:paraId="4055E6D3" w14:textId="77777777" w:rsidR="001925A9" w:rsidRPr="00D656F5" w:rsidRDefault="001925A9" w:rsidP="00815C50">
      <w:pPr>
        <w:spacing w:after="0" w:line="360" w:lineRule="auto"/>
        <w:jc w:val="both"/>
        <w:rPr>
          <w:rFonts w:ascii="Times New Roman" w:eastAsiaTheme="minorEastAsia" w:hAnsi="Times New Roman" w:cs="Times New Roman"/>
          <w:bCs/>
          <w:kern w:val="0"/>
          <w:sz w:val="24"/>
          <w:szCs w:val="24"/>
          <w:lang w:val="mt-MT"/>
          <w14:ligatures w14:val="none"/>
        </w:rPr>
      </w:pPr>
    </w:p>
    <w:p w14:paraId="3A8514E1" w14:textId="77777777" w:rsidR="001925A9" w:rsidRPr="00D656F5" w:rsidRDefault="001925A9" w:rsidP="00815C50">
      <w:pPr>
        <w:spacing w:after="0" w:line="360" w:lineRule="auto"/>
        <w:jc w:val="both"/>
        <w:rPr>
          <w:rFonts w:ascii="Times New Roman" w:eastAsiaTheme="minorEastAsia" w:hAnsi="Times New Roman" w:cs="Times New Roman"/>
          <w:bCs/>
          <w:kern w:val="0"/>
          <w:sz w:val="24"/>
          <w:szCs w:val="24"/>
          <w:lang w:val="mt-MT"/>
          <w14:ligatures w14:val="none"/>
        </w:rPr>
      </w:pPr>
      <w:r w:rsidRPr="00D656F5">
        <w:rPr>
          <w:rFonts w:ascii="Times New Roman" w:eastAsiaTheme="minorEastAsia" w:hAnsi="Times New Roman" w:cs="Times New Roman"/>
          <w:bCs/>
          <w:kern w:val="0"/>
          <w:sz w:val="24"/>
          <w:szCs w:val="24"/>
          <w:lang w:val="mt-MT"/>
          <w14:ligatures w14:val="none"/>
        </w:rPr>
        <w:t>Ra l-atti u d-dokumenti kollha;</w:t>
      </w:r>
    </w:p>
    <w:p w14:paraId="1E7EC89E" w14:textId="77777777" w:rsidR="001925A9" w:rsidRPr="00D656F5" w:rsidRDefault="001925A9" w:rsidP="00815C50">
      <w:pPr>
        <w:spacing w:after="0" w:line="360" w:lineRule="auto"/>
        <w:jc w:val="both"/>
        <w:rPr>
          <w:rFonts w:ascii="Times New Roman" w:eastAsiaTheme="minorEastAsia" w:hAnsi="Times New Roman" w:cs="Times New Roman"/>
          <w:bCs/>
          <w:kern w:val="0"/>
          <w:sz w:val="24"/>
          <w:szCs w:val="24"/>
          <w:lang w:val="mt-MT"/>
          <w14:ligatures w14:val="none"/>
        </w:rPr>
      </w:pPr>
    </w:p>
    <w:p w14:paraId="00E316D1" w14:textId="7775539B" w:rsidR="00685B7E" w:rsidRPr="00D656F5" w:rsidRDefault="001925A9" w:rsidP="00815C50">
      <w:pPr>
        <w:spacing w:after="0" w:line="360" w:lineRule="auto"/>
        <w:ind w:right="95"/>
        <w:jc w:val="both"/>
        <w:rPr>
          <w:rFonts w:ascii="Times New Roman" w:eastAsiaTheme="minorEastAsia" w:hAnsi="Times New Roman" w:cs="Times New Roman"/>
          <w:kern w:val="0"/>
          <w:sz w:val="24"/>
          <w:szCs w:val="24"/>
          <w:lang w:val="it-IT"/>
          <w14:ligatures w14:val="none"/>
        </w:rPr>
      </w:pPr>
      <w:r w:rsidRPr="00D656F5">
        <w:rPr>
          <w:rFonts w:ascii="Times New Roman" w:eastAsiaTheme="minorEastAsia" w:hAnsi="Times New Roman" w:cs="Times New Roman"/>
          <w:kern w:val="0"/>
          <w:sz w:val="24"/>
          <w:szCs w:val="24"/>
          <w:lang w:val="it-IT"/>
          <w14:ligatures w14:val="none"/>
        </w:rPr>
        <w:lastRenderedPageBreak/>
        <w:t>Semghet ix-xhieda ta</w:t>
      </w:r>
      <w:r w:rsidR="00685B7E" w:rsidRPr="00D656F5">
        <w:rPr>
          <w:rFonts w:ascii="Times New Roman" w:eastAsiaTheme="minorEastAsia" w:hAnsi="Times New Roman" w:cs="Times New Roman"/>
          <w:kern w:val="0"/>
          <w:sz w:val="24"/>
          <w:szCs w:val="24"/>
          <w:lang w:val="it-IT"/>
          <w14:ligatures w14:val="none"/>
        </w:rPr>
        <w:t>l-ufficjal Sean Mizzi waqt is-seduta tat-12 ta’</w:t>
      </w:r>
      <w:r w:rsidR="00540EE7">
        <w:rPr>
          <w:rFonts w:ascii="Times New Roman" w:eastAsiaTheme="minorEastAsia" w:hAnsi="Times New Roman" w:cs="Times New Roman"/>
          <w:kern w:val="0"/>
          <w:sz w:val="24"/>
          <w:szCs w:val="24"/>
          <w:lang w:val="it-IT"/>
          <w14:ligatures w14:val="none"/>
        </w:rPr>
        <w:t xml:space="preserve"> </w:t>
      </w:r>
      <w:r w:rsidR="00685B7E" w:rsidRPr="00D656F5">
        <w:rPr>
          <w:rFonts w:ascii="Times New Roman" w:eastAsiaTheme="minorEastAsia" w:hAnsi="Times New Roman" w:cs="Times New Roman"/>
          <w:kern w:val="0"/>
          <w:sz w:val="24"/>
          <w:szCs w:val="24"/>
          <w:lang w:val="it-IT"/>
          <w14:ligatures w14:val="none"/>
        </w:rPr>
        <w:t>Frar, 2025 u wkoll waqt is-seduta tal-5 ta’</w:t>
      </w:r>
      <w:r w:rsidR="00540EE7">
        <w:rPr>
          <w:rFonts w:ascii="Times New Roman" w:eastAsiaTheme="minorEastAsia" w:hAnsi="Times New Roman" w:cs="Times New Roman"/>
          <w:kern w:val="0"/>
          <w:sz w:val="24"/>
          <w:szCs w:val="24"/>
          <w:lang w:val="it-IT"/>
          <w14:ligatures w14:val="none"/>
        </w:rPr>
        <w:t xml:space="preserve"> </w:t>
      </w:r>
      <w:r w:rsidR="00685B7E" w:rsidRPr="00D656F5">
        <w:rPr>
          <w:rFonts w:ascii="Times New Roman" w:eastAsiaTheme="minorEastAsia" w:hAnsi="Times New Roman" w:cs="Times New Roman"/>
          <w:kern w:val="0"/>
          <w:sz w:val="24"/>
          <w:szCs w:val="24"/>
          <w:lang w:val="it-IT"/>
          <w14:ligatures w14:val="none"/>
        </w:rPr>
        <w:t xml:space="preserve">Marzu, 2025. </w:t>
      </w:r>
    </w:p>
    <w:p w14:paraId="7C242D17" w14:textId="77777777" w:rsidR="00D656F5" w:rsidRDefault="00D656F5" w:rsidP="00815C50">
      <w:pPr>
        <w:spacing w:after="0" w:line="360" w:lineRule="auto"/>
        <w:ind w:right="95"/>
        <w:jc w:val="both"/>
        <w:rPr>
          <w:rFonts w:ascii="Times New Roman" w:eastAsiaTheme="minorEastAsia" w:hAnsi="Times New Roman" w:cs="Times New Roman"/>
          <w:kern w:val="0"/>
          <w:sz w:val="24"/>
          <w:szCs w:val="24"/>
          <w:lang w:val="it-IT"/>
          <w14:ligatures w14:val="none"/>
        </w:rPr>
      </w:pPr>
    </w:p>
    <w:p w14:paraId="22EEF2FF" w14:textId="176FD066" w:rsidR="00685B7E" w:rsidRPr="00D656F5" w:rsidRDefault="00685B7E" w:rsidP="00815C50">
      <w:pPr>
        <w:spacing w:after="0" w:line="360" w:lineRule="auto"/>
        <w:ind w:right="95"/>
        <w:jc w:val="both"/>
        <w:rPr>
          <w:rFonts w:ascii="Times New Roman" w:eastAsiaTheme="minorEastAsia" w:hAnsi="Times New Roman" w:cs="Times New Roman"/>
          <w:kern w:val="0"/>
          <w:sz w:val="24"/>
          <w:szCs w:val="24"/>
          <w:lang w:val="it-IT"/>
          <w14:ligatures w14:val="none"/>
        </w:rPr>
      </w:pPr>
      <w:r w:rsidRPr="00D656F5">
        <w:rPr>
          <w:rFonts w:ascii="Times New Roman" w:eastAsiaTheme="minorEastAsia" w:hAnsi="Times New Roman" w:cs="Times New Roman"/>
          <w:kern w:val="0"/>
          <w:sz w:val="24"/>
          <w:szCs w:val="24"/>
          <w:lang w:val="it-IT"/>
          <w14:ligatures w14:val="none"/>
        </w:rPr>
        <w:t>Sema’</w:t>
      </w:r>
      <w:r w:rsidR="00540EE7">
        <w:rPr>
          <w:rFonts w:ascii="Times New Roman" w:eastAsiaTheme="minorEastAsia" w:hAnsi="Times New Roman" w:cs="Times New Roman"/>
          <w:kern w:val="0"/>
          <w:sz w:val="24"/>
          <w:szCs w:val="24"/>
          <w:lang w:val="it-IT"/>
          <w14:ligatures w14:val="none"/>
        </w:rPr>
        <w:t xml:space="preserve"> </w:t>
      </w:r>
      <w:r w:rsidRPr="00D656F5">
        <w:rPr>
          <w:rFonts w:ascii="Times New Roman" w:eastAsiaTheme="minorEastAsia" w:hAnsi="Times New Roman" w:cs="Times New Roman"/>
          <w:kern w:val="0"/>
          <w:sz w:val="24"/>
          <w:szCs w:val="24"/>
          <w:lang w:val="it-IT"/>
          <w14:ligatures w14:val="none"/>
        </w:rPr>
        <w:t>wkoll ix-xhieda tal-appellanti Alex Sceberras waqt l-istess seduta datata 5 ta’</w:t>
      </w:r>
      <w:r w:rsidR="0086417A">
        <w:rPr>
          <w:rFonts w:ascii="Times New Roman" w:eastAsiaTheme="minorEastAsia" w:hAnsi="Times New Roman" w:cs="Times New Roman"/>
          <w:kern w:val="0"/>
          <w:sz w:val="24"/>
          <w:szCs w:val="24"/>
          <w:lang w:val="it-IT"/>
          <w14:ligatures w14:val="none"/>
        </w:rPr>
        <w:t xml:space="preserve"> </w:t>
      </w:r>
      <w:r w:rsidRPr="00D656F5">
        <w:rPr>
          <w:rFonts w:ascii="Times New Roman" w:eastAsiaTheme="minorEastAsia" w:hAnsi="Times New Roman" w:cs="Times New Roman"/>
          <w:kern w:val="0"/>
          <w:sz w:val="24"/>
          <w:szCs w:val="24"/>
          <w:lang w:val="it-IT"/>
          <w14:ligatures w14:val="none"/>
        </w:rPr>
        <w:t xml:space="preserve">Marzu, 2025. </w:t>
      </w:r>
    </w:p>
    <w:p w14:paraId="2120E4B4" w14:textId="77777777" w:rsidR="00D656F5" w:rsidRDefault="00D656F5" w:rsidP="00815C50">
      <w:pPr>
        <w:spacing w:after="0" w:line="360" w:lineRule="auto"/>
        <w:ind w:right="95"/>
        <w:jc w:val="both"/>
        <w:rPr>
          <w:rFonts w:ascii="Times New Roman" w:eastAsiaTheme="minorEastAsia" w:hAnsi="Times New Roman" w:cs="Times New Roman"/>
          <w:kern w:val="0"/>
          <w:sz w:val="24"/>
          <w:szCs w:val="24"/>
          <w:lang w:val="it-IT"/>
          <w14:ligatures w14:val="none"/>
        </w:rPr>
      </w:pPr>
    </w:p>
    <w:p w14:paraId="43ECD46A" w14:textId="3F58CBB7" w:rsidR="00CF3F12" w:rsidRPr="00D656F5" w:rsidRDefault="00685B7E" w:rsidP="00815C50">
      <w:pPr>
        <w:spacing w:after="0" w:line="360" w:lineRule="auto"/>
        <w:ind w:right="95"/>
        <w:jc w:val="both"/>
        <w:rPr>
          <w:rFonts w:ascii="Times New Roman" w:eastAsiaTheme="minorEastAsia" w:hAnsi="Times New Roman" w:cs="Times New Roman"/>
          <w:kern w:val="0"/>
          <w:sz w:val="24"/>
          <w:szCs w:val="24"/>
          <w:lang w:val="it-IT"/>
          <w14:ligatures w14:val="none"/>
        </w:rPr>
      </w:pPr>
      <w:r w:rsidRPr="00D656F5">
        <w:rPr>
          <w:rFonts w:ascii="Times New Roman" w:eastAsiaTheme="minorEastAsia" w:hAnsi="Times New Roman" w:cs="Times New Roman"/>
          <w:kern w:val="0"/>
          <w:sz w:val="24"/>
          <w:szCs w:val="24"/>
          <w:lang w:val="it-IT"/>
          <w14:ligatures w14:val="none"/>
        </w:rPr>
        <w:t>Sema’ x-xhieda ta’ Daniel Schambri u wkoll ta’</w:t>
      </w:r>
      <w:r w:rsidR="0086417A">
        <w:rPr>
          <w:rFonts w:ascii="Times New Roman" w:eastAsiaTheme="minorEastAsia" w:hAnsi="Times New Roman" w:cs="Times New Roman"/>
          <w:kern w:val="0"/>
          <w:sz w:val="24"/>
          <w:szCs w:val="24"/>
          <w:lang w:val="it-IT"/>
          <w14:ligatures w14:val="none"/>
        </w:rPr>
        <w:t xml:space="preserve"> </w:t>
      </w:r>
      <w:r w:rsidR="00CF3F12" w:rsidRPr="00D656F5">
        <w:rPr>
          <w:rFonts w:ascii="Times New Roman" w:eastAsiaTheme="minorEastAsia" w:hAnsi="Times New Roman" w:cs="Times New Roman"/>
          <w:kern w:val="0"/>
          <w:sz w:val="24"/>
          <w:szCs w:val="24"/>
          <w:lang w:val="it-IT"/>
          <w14:ligatures w14:val="none"/>
        </w:rPr>
        <w:t>Simone Sciberras waqt is-seduta tas-26 ta’</w:t>
      </w:r>
      <w:r w:rsidR="0086417A">
        <w:rPr>
          <w:rFonts w:ascii="Times New Roman" w:eastAsiaTheme="minorEastAsia" w:hAnsi="Times New Roman" w:cs="Times New Roman"/>
          <w:kern w:val="0"/>
          <w:sz w:val="24"/>
          <w:szCs w:val="24"/>
          <w:lang w:val="it-IT"/>
          <w14:ligatures w14:val="none"/>
        </w:rPr>
        <w:t xml:space="preserve"> </w:t>
      </w:r>
      <w:r w:rsidR="00CF3F12" w:rsidRPr="00D656F5">
        <w:rPr>
          <w:rFonts w:ascii="Times New Roman" w:eastAsiaTheme="minorEastAsia" w:hAnsi="Times New Roman" w:cs="Times New Roman"/>
          <w:kern w:val="0"/>
          <w:sz w:val="24"/>
          <w:szCs w:val="24"/>
          <w:lang w:val="it-IT"/>
          <w14:ligatures w14:val="none"/>
        </w:rPr>
        <w:t xml:space="preserve">Marzu, 2025. </w:t>
      </w:r>
    </w:p>
    <w:p w14:paraId="437D33DD" w14:textId="77777777" w:rsidR="00D656F5" w:rsidRDefault="00D656F5" w:rsidP="00815C50">
      <w:pPr>
        <w:spacing w:after="0" w:line="360" w:lineRule="auto"/>
        <w:ind w:right="95"/>
        <w:jc w:val="both"/>
        <w:rPr>
          <w:rFonts w:ascii="Times New Roman" w:eastAsiaTheme="minorEastAsia" w:hAnsi="Times New Roman" w:cs="Times New Roman"/>
          <w:kern w:val="0"/>
          <w:sz w:val="24"/>
          <w:szCs w:val="24"/>
          <w:lang w:val="it-IT"/>
          <w14:ligatures w14:val="none"/>
        </w:rPr>
      </w:pPr>
    </w:p>
    <w:p w14:paraId="6F9DB930" w14:textId="46933C90" w:rsidR="001925A9" w:rsidRPr="00D656F5" w:rsidRDefault="00CF3F12" w:rsidP="00815C50">
      <w:pPr>
        <w:spacing w:after="0" w:line="360" w:lineRule="auto"/>
        <w:ind w:right="95"/>
        <w:jc w:val="both"/>
        <w:rPr>
          <w:rFonts w:ascii="Times New Roman" w:eastAsiaTheme="minorEastAsia" w:hAnsi="Times New Roman" w:cs="Times New Roman"/>
          <w:kern w:val="0"/>
          <w:sz w:val="24"/>
          <w:szCs w:val="24"/>
          <w:lang w:val="it-IT"/>
          <w14:ligatures w14:val="none"/>
        </w:rPr>
      </w:pPr>
      <w:r w:rsidRPr="00D656F5">
        <w:rPr>
          <w:rFonts w:ascii="Times New Roman" w:eastAsiaTheme="minorEastAsia" w:hAnsi="Times New Roman" w:cs="Times New Roman"/>
          <w:kern w:val="0"/>
          <w:sz w:val="24"/>
          <w:szCs w:val="24"/>
          <w:lang w:val="it-IT"/>
          <w14:ligatures w14:val="none"/>
        </w:rPr>
        <w:t>Ra li waqt is-seduta tas-7 t</w:t>
      </w:r>
      <w:r w:rsidR="0086417A">
        <w:rPr>
          <w:rFonts w:ascii="Times New Roman" w:eastAsiaTheme="minorEastAsia" w:hAnsi="Times New Roman" w:cs="Times New Roman"/>
          <w:kern w:val="0"/>
          <w:sz w:val="24"/>
          <w:szCs w:val="24"/>
          <w:lang w:val="it-IT"/>
          <w14:ligatures w14:val="none"/>
        </w:rPr>
        <w:t>’ A</w:t>
      </w:r>
      <w:r w:rsidRPr="00D656F5">
        <w:rPr>
          <w:rFonts w:ascii="Times New Roman" w:eastAsiaTheme="minorEastAsia" w:hAnsi="Times New Roman" w:cs="Times New Roman"/>
          <w:kern w:val="0"/>
          <w:sz w:val="24"/>
          <w:szCs w:val="24"/>
          <w:lang w:val="it-IT"/>
          <w14:ligatures w14:val="none"/>
        </w:rPr>
        <w:t xml:space="preserve">pril, 2025 </w:t>
      </w:r>
      <w:r w:rsidR="001925A9" w:rsidRPr="00D656F5">
        <w:rPr>
          <w:rFonts w:ascii="Times New Roman" w:eastAsiaTheme="minorEastAsia" w:hAnsi="Times New Roman" w:cs="Times New Roman"/>
          <w:kern w:val="0"/>
          <w:sz w:val="24"/>
          <w:szCs w:val="24"/>
          <w:lang w:val="it-IT"/>
          <w14:ligatures w14:val="none"/>
        </w:rPr>
        <w:t>l-istadju tal-provi inghalaq u l-app</w:t>
      </w:r>
      <w:r w:rsidRPr="00D656F5">
        <w:rPr>
          <w:rFonts w:ascii="Times New Roman" w:eastAsiaTheme="minorEastAsia" w:hAnsi="Times New Roman" w:cs="Times New Roman"/>
          <w:kern w:val="0"/>
          <w:sz w:val="24"/>
          <w:szCs w:val="24"/>
          <w:lang w:val="it-IT"/>
          <w14:ligatures w14:val="none"/>
        </w:rPr>
        <w:t>e</w:t>
      </w:r>
      <w:r w:rsidR="001925A9" w:rsidRPr="00D656F5">
        <w:rPr>
          <w:rFonts w:ascii="Times New Roman" w:eastAsiaTheme="minorEastAsia" w:hAnsi="Times New Roman" w:cs="Times New Roman"/>
          <w:kern w:val="0"/>
          <w:sz w:val="24"/>
          <w:szCs w:val="24"/>
          <w:lang w:val="it-IT"/>
          <w14:ligatures w14:val="none"/>
        </w:rPr>
        <w:t xml:space="preserve">ll thalla ghall-ghoti tas-sentenza. </w:t>
      </w:r>
    </w:p>
    <w:p w14:paraId="10D66452" w14:textId="77777777" w:rsidR="001925A9" w:rsidRPr="00D656F5" w:rsidRDefault="001925A9" w:rsidP="00815C50">
      <w:pPr>
        <w:spacing w:after="0" w:line="360" w:lineRule="auto"/>
        <w:ind w:right="95"/>
        <w:jc w:val="both"/>
        <w:rPr>
          <w:rFonts w:ascii="Times New Roman" w:eastAsiaTheme="minorEastAsia" w:hAnsi="Times New Roman" w:cs="Times New Roman"/>
          <w:kern w:val="0"/>
          <w:sz w:val="24"/>
          <w:szCs w:val="24"/>
          <w:lang w:val="it-IT"/>
          <w14:ligatures w14:val="none"/>
        </w:rPr>
      </w:pPr>
      <w:r w:rsidRPr="00D656F5">
        <w:rPr>
          <w:rFonts w:ascii="Times New Roman" w:eastAsiaTheme="minorEastAsia" w:hAnsi="Times New Roman" w:cs="Times New Roman"/>
          <w:kern w:val="0"/>
          <w:sz w:val="24"/>
          <w:szCs w:val="24"/>
          <w:lang w:val="it-IT"/>
          <w14:ligatures w14:val="none"/>
        </w:rPr>
        <w:t xml:space="preserve"> </w:t>
      </w:r>
    </w:p>
    <w:p w14:paraId="0BD35743" w14:textId="77777777" w:rsidR="001925A9" w:rsidRPr="00D656F5" w:rsidRDefault="001925A9" w:rsidP="00815C50">
      <w:pPr>
        <w:spacing w:after="0" w:line="360" w:lineRule="auto"/>
        <w:jc w:val="both"/>
        <w:rPr>
          <w:rFonts w:ascii="Times New Roman" w:eastAsiaTheme="minorEastAsia" w:hAnsi="Times New Roman" w:cs="Times New Roman"/>
          <w:b/>
          <w:kern w:val="0"/>
          <w:sz w:val="24"/>
          <w:szCs w:val="24"/>
          <w:lang w:val="mt-MT"/>
          <w14:ligatures w14:val="none"/>
        </w:rPr>
      </w:pPr>
      <w:r w:rsidRPr="00D656F5">
        <w:rPr>
          <w:rFonts w:ascii="Times New Roman" w:eastAsiaTheme="minorEastAsia" w:hAnsi="Times New Roman" w:cs="Times New Roman"/>
          <w:b/>
          <w:kern w:val="0"/>
          <w:sz w:val="24"/>
          <w:szCs w:val="24"/>
          <w:lang w:val="mt-MT"/>
          <w14:ligatures w14:val="none"/>
        </w:rPr>
        <w:t>Ikkunsidra</w:t>
      </w:r>
    </w:p>
    <w:p w14:paraId="45C76507" w14:textId="77777777" w:rsidR="001925A9" w:rsidRPr="00D656F5" w:rsidRDefault="001925A9" w:rsidP="00815C50">
      <w:pPr>
        <w:spacing w:after="0" w:line="360" w:lineRule="auto"/>
        <w:jc w:val="both"/>
        <w:rPr>
          <w:rFonts w:ascii="Times New Roman" w:eastAsiaTheme="minorEastAsia" w:hAnsi="Times New Roman" w:cs="Times New Roman"/>
          <w:b/>
          <w:kern w:val="0"/>
          <w:sz w:val="24"/>
          <w:szCs w:val="24"/>
          <w:lang w:val="mt-MT"/>
          <w14:ligatures w14:val="none"/>
        </w:rPr>
      </w:pPr>
    </w:p>
    <w:p w14:paraId="669424D1" w14:textId="6BF8E53D" w:rsidR="00497451" w:rsidRPr="00D656F5" w:rsidRDefault="00CF3F12" w:rsidP="00815C50">
      <w:pPr>
        <w:spacing w:after="0" w:line="360" w:lineRule="auto"/>
        <w:jc w:val="both"/>
        <w:rPr>
          <w:rFonts w:ascii="Times New Roman" w:eastAsiaTheme="minorEastAsia" w:hAnsi="Times New Roman" w:cs="Times New Roman"/>
          <w:bCs/>
          <w:kern w:val="0"/>
          <w:sz w:val="24"/>
          <w:szCs w:val="24"/>
          <w:lang w:val="mt-MT"/>
          <w14:ligatures w14:val="none"/>
        </w:rPr>
      </w:pPr>
      <w:r w:rsidRPr="00D656F5">
        <w:rPr>
          <w:rFonts w:ascii="Times New Roman" w:eastAsiaTheme="minorEastAsia" w:hAnsi="Times New Roman" w:cs="Times New Roman"/>
          <w:bCs/>
          <w:kern w:val="0"/>
          <w:sz w:val="24"/>
          <w:szCs w:val="24"/>
          <w:lang w:val="mt-MT"/>
          <w14:ligatures w14:val="none"/>
        </w:rPr>
        <w:t>Illi fir-rigward tal-ewwel zewg eccezzjonijiet prliminari imressqin mill-Awtorita` koncernanti n-nullita` tal-appell iodjern, it-Tribunal jiddikjara minnufih li l-Awtorita` m’ghandhiex ragun u dana in vista ta’</w:t>
      </w:r>
      <w:r w:rsidR="00F66CC1">
        <w:rPr>
          <w:rFonts w:ascii="Times New Roman" w:eastAsiaTheme="minorEastAsia" w:hAnsi="Times New Roman" w:cs="Times New Roman"/>
          <w:bCs/>
          <w:kern w:val="0"/>
          <w:sz w:val="24"/>
          <w:szCs w:val="24"/>
          <w:lang w:val="mt-MT"/>
          <w14:ligatures w14:val="none"/>
        </w:rPr>
        <w:t xml:space="preserve"> </w:t>
      </w:r>
      <w:r w:rsidRPr="00D656F5">
        <w:rPr>
          <w:rFonts w:ascii="Times New Roman" w:eastAsiaTheme="minorEastAsia" w:hAnsi="Times New Roman" w:cs="Times New Roman"/>
          <w:bCs/>
          <w:kern w:val="0"/>
          <w:sz w:val="24"/>
          <w:szCs w:val="24"/>
          <w:lang w:val="mt-MT"/>
          <w14:ligatures w14:val="none"/>
        </w:rPr>
        <w:t xml:space="preserve">kazistika ormaj kostanti ta’ dan it-Tribunal fejn jinsab deciz is-segwenti: </w:t>
      </w:r>
    </w:p>
    <w:p w14:paraId="529DB8C6" w14:textId="77777777" w:rsidR="00497451" w:rsidRPr="00D656F5" w:rsidRDefault="00497451" w:rsidP="00815C50">
      <w:pPr>
        <w:spacing w:after="0" w:line="360" w:lineRule="auto"/>
        <w:jc w:val="both"/>
        <w:rPr>
          <w:rFonts w:ascii="Times New Roman" w:eastAsiaTheme="minorEastAsia" w:hAnsi="Times New Roman" w:cs="Times New Roman"/>
          <w:bCs/>
          <w:kern w:val="0"/>
          <w:sz w:val="24"/>
          <w:szCs w:val="24"/>
          <w:lang w:val="mt-MT"/>
          <w14:ligatures w14:val="none"/>
        </w:rPr>
      </w:pPr>
    </w:p>
    <w:p w14:paraId="0D7BA685" w14:textId="194EF69A" w:rsidR="00CF3F12" w:rsidRPr="00D656F5" w:rsidRDefault="00497451" w:rsidP="00F66CC1">
      <w:pPr>
        <w:spacing w:line="360" w:lineRule="auto"/>
        <w:ind w:left="567" w:right="521"/>
        <w:jc w:val="both"/>
        <w:rPr>
          <w:rFonts w:ascii="Times New Roman" w:hAnsi="Times New Roman" w:cs="Times New Roman"/>
          <w:bCs/>
          <w:sz w:val="24"/>
          <w:szCs w:val="24"/>
          <w:lang w:val="mt-MT"/>
        </w:rPr>
      </w:pPr>
      <w:r w:rsidRPr="00D656F5">
        <w:rPr>
          <w:rFonts w:ascii="Times New Roman" w:eastAsiaTheme="minorEastAsia" w:hAnsi="Times New Roman" w:cs="Times New Roman"/>
          <w:bCs/>
          <w:i/>
          <w:iCs/>
          <w:kern w:val="0"/>
          <w:sz w:val="24"/>
          <w:szCs w:val="24"/>
          <w:lang w:val="mt-MT"/>
          <w14:ligatures w14:val="none"/>
        </w:rPr>
        <w:t>fir-rigward tal-eccezzjoni preliminari koncernanti l-validita` tal-appell interpost in vista tal-lingwa utilizzata, dan it-Tribunal, ukoll kif diversament presjedut, diġa` esprima ruħu f’deċiżjonijiet preċedenti dwar nuqqasijiet fil-forma tal-appell, inkluz l-uzu tal-lingwa Ingliza. Filwaqt li t-Tribunal jisħaq fuq l-importanza li kull element ta’ artikolu 44 tal-Kap. 623 tal-Liġijiet ta’ Malta jiġi rispettat, dan it-Tribunal ipoġġi s-sustanza ‘l fuq kwalunkwe formalitajiet. It-Tribunal iqis ukoll li dan in-nuqqas mhuwiex aspett li ghandu, skont il-ligi iwassal ghan-nullita` tal-att u dana ghaliex l-ebda artikolu jew disposizzjoni legali minn dawk citati mill-Awtorita` ma tehtieg li l-appell tassatttivament, u piena nullita`, ghandu jkun bil-Malti. Lanqas ma jirrizulta li l-uzu tal-lingwa Inglizi holoq xi pregudizzju lill-Awtorita`. It-Tribunal ma jqiesx it-tali disposizzjonijiet citati mill-Awtorita` huma rilevanti u applikabbli għall-funzjonijiet tat-Tribunal kif stabbilit, dana kif jinsab deciz diversi drabi ohra.</w:t>
      </w:r>
      <w:r w:rsidRPr="00D656F5">
        <w:rPr>
          <w:rFonts w:ascii="Times New Roman" w:eastAsiaTheme="minorEastAsia" w:hAnsi="Times New Roman" w:cs="Times New Roman"/>
          <w:bCs/>
          <w:kern w:val="0"/>
          <w:sz w:val="24"/>
          <w:szCs w:val="24"/>
          <w:lang w:val="mt-MT"/>
          <w14:ligatures w14:val="none"/>
        </w:rPr>
        <w:t xml:space="preserve"> (</w:t>
      </w:r>
      <w:r w:rsidR="00BC3BB9" w:rsidRPr="00D656F5">
        <w:rPr>
          <w:rFonts w:ascii="Times New Roman" w:eastAsiaTheme="minorEastAsia" w:hAnsi="Times New Roman" w:cs="Times New Roman"/>
          <w:bCs/>
          <w:kern w:val="0"/>
          <w:sz w:val="24"/>
          <w:szCs w:val="24"/>
          <w:lang w:val="mt-MT"/>
          <w14:ligatures w14:val="none"/>
        </w:rPr>
        <w:t xml:space="preserve">deciza minn dan it-Tribunal kif presjedut, fost ohrajn, </w:t>
      </w:r>
      <w:r w:rsidR="00BC3BB9" w:rsidRPr="00D656F5">
        <w:rPr>
          <w:rFonts w:ascii="Times New Roman" w:hAnsi="Times New Roman" w:cs="Times New Roman"/>
          <w:bCs/>
          <w:sz w:val="24"/>
          <w:szCs w:val="24"/>
          <w:lang w:val="mt-MT"/>
        </w:rPr>
        <w:t>fid-</w:t>
      </w:r>
      <w:r w:rsidRPr="00D656F5">
        <w:rPr>
          <w:rFonts w:ascii="Times New Roman" w:hAnsi="Times New Roman" w:cs="Times New Roman"/>
          <w:bCs/>
          <w:sz w:val="24"/>
          <w:szCs w:val="24"/>
          <w:lang w:val="mt-MT"/>
        </w:rPr>
        <w:t>9 ta’ Lulju, 2024</w:t>
      </w:r>
      <w:r w:rsidR="00BC3BB9" w:rsidRPr="00D656F5">
        <w:rPr>
          <w:rFonts w:ascii="Times New Roman" w:hAnsi="Times New Roman" w:cs="Times New Roman"/>
          <w:bCs/>
          <w:sz w:val="24"/>
          <w:szCs w:val="24"/>
          <w:lang w:val="mt-MT"/>
        </w:rPr>
        <w:t xml:space="preserve"> </w:t>
      </w:r>
      <w:r w:rsidRPr="00D656F5">
        <w:rPr>
          <w:rFonts w:ascii="Times New Roman" w:hAnsi="Times New Roman" w:cs="Times New Roman"/>
          <w:bCs/>
          <w:sz w:val="24"/>
          <w:szCs w:val="24"/>
          <w:lang w:val="mt-MT"/>
        </w:rPr>
        <w:t>Rik</w:t>
      </w:r>
      <w:r w:rsidR="00BC3BB9" w:rsidRPr="00D656F5">
        <w:rPr>
          <w:rFonts w:ascii="Times New Roman" w:hAnsi="Times New Roman" w:cs="Times New Roman"/>
          <w:bCs/>
          <w:sz w:val="24"/>
          <w:szCs w:val="24"/>
          <w:lang w:val="mt-MT"/>
        </w:rPr>
        <w:t xml:space="preserve">. </w:t>
      </w:r>
      <w:r w:rsidRPr="00D656F5">
        <w:rPr>
          <w:rFonts w:ascii="Times New Roman" w:hAnsi="Times New Roman" w:cs="Times New Roman"/>
          <w:bCs/>
          <w:sz w:val="24"/>
          <w:szCs w:val="24"/>
          <w:lang w:val="mt-MT"/>
        </w:rPr>
        <w:t>numru:</w:t>
      </w:r>
      <w:r w:rsidR="00BC3BB9" w:rsidRPr="00D656F5">
        <w:rPr>
          <w:rFonts w:ascii="Times New Roman" w:hAnsi="Times New Roman" w:cs="Times New Roman"/>
          <w:bCs/>
          <w:sz w:val="24"/>
          <w:szCs w:val="24"/>
          <w:lang w:val="mt-MT"/>
        </w:rPr>
        <w:t xml:space="preserve"> B</w:t>
      </w:r>
      <w:r w:rsidRPr="00D656F5">
        <w:rPr>
          <w:rFonts w:ascii="Times New Roman" w:hAnsi="Times New Roman" w:cs="Times New Roman"/>
          <w:bCs/>
          <w:sz w:val="24"/>
          <w:szCs w:val="24"/>
          <w:lang w:val="mt-MT"/>
        </w:rPr>
        <w:t>CT/10/2024</w:t>
      </w:r>
      <w:r w:rsidR="00BC3BB9" w:rsidRPr="00D656F5">
        <w:rPr>
          <w:rFonts w:ascii="Times New Roman" w:hAnsi="Times New Roman" w:cs="Times New Roman"/>
          <w:bCs/>
          <w:sz w:val="24"/>
          <w:szCs w:val="24"/>
          <w:lang w:val="mt-MT"/>
        </w:rPr>
        <w:t xml:space="preserve"> fl-ismijiet </w:t>
      </w:r>
      <w:r w:rsidRPr="00D656F5">
        <w:rPr>
          <w:rFonts w:ascii="Times New Roman" w:hAnsi="Times New Roman" w:cs="Times New Roman"/>
          <w:b/>
          <w:sz w:val="24"/>
          <w:szCs w:val="24"/>
          <w:lang w:val="mt-MT"/>
        </w:rPr>
        <w:t>Joseph Cachia</w:t>
      </w:r>
      <w:r w:rsidR="00BC3BB9" w:rsidRPr="00D656F5">
        <w:rPr>
          <w:rFonts w:ascii="Times New Roman" w:hAnsi="Times New Roman" w:cs="Times New Roman"/>
          <w:b/>
          <w:sz w:val="24"/>
          <w:szCs w:val="24"/>
          <w:lang w:val="mt-MT"/>
        </w:rPr>
        <w:t xml:space="preserve"> </w:t>
      </w:r>
      <w:r w:rsidRPr="00D656F5">
        <w:rPr>
          <w:rFonts w:ascii="Times New Roman" w:hAnsi="Times New Roman" w:cs="Times New Roman"/>
          <w:b/>
          <w:sz w:val="24"/>
          <w:szCs w:val="24"/>
          <w:lang w:val="mt-MT"/>
        </w:rPr>
        <w:t>v</w:t>
      </w:r>
      <w:r w:rsidR="00BC3BB9" w:rsidRPr="00D656F5">
        <w:rPr>
          <w:rFonts w:ascii="Times New Roman" w:hAnsi="Times New Roman" w:cs="Times New Roman"/>
          <w:b/>
          <w:sz w:val="24"/>
          <w:szCs w:val="24"/>
          <w:lang w:val="mt-MT"/>
        </w:rPr>
        <w:t xml:space="preserve">. </w:t>
      </w:r>
      <w:r w:rsidRPr="00D656F5">
        <w:rPr>
          <w:rFonts w:ascii="Times New Roman" w:hAnsi="Times New Roman" w:cs="Times New Roman"/>
          <w:b/>
          <w:sz w:val="24"/>
          <w:szCs w:val="24"/>
          <w:lang w:val="mt-MT"/>
        </w:rPr>
        <w:t>Awtorita’ tal-Bini u l-Kostruzzjoni</w:t>
      </w:r>
      <w:r w:rsidR="00BC3BB9" w:rsidRPr="00D656F5">
        <w:rPr>
          <w:rFonts w:ascii="Times New Roman" w:hAnsi="Times New Roman" w:cs="Times New Roman"/>
          <w:bCs/>
          <w:sz w:val="24"/>
          <w:szCs w:val="24"/>
          <w:lang w:val="mt-MT"/>
        </w:rPr>
        <w:t>)</w:t>
      </w:r>
    </w:p>
    <w:p w14:paraId="463B23CA" w14:textId="77777777" w:rsidR="00D656F5" w:rsidRDefault="00D656F5" w:rsidP="00D656F5">
      <w:pPr>
        <w:spacing w:line="360" w:lineRule="auto"/>
        <w:jc w:val="both"/>
        <w:rPr>
          <w:rFonts w:ascii="Times New Roman" w:hAnsi="Times New Roman" w:cs="Times New Roman"/>
          <w:bCs/>
          <w:sz w:val="24"/>
          <w:szCs w:val="24"/>
          <w:lang w:val="mt-MT"/>
        </w:rPr>
      </w:pPr>
    </w:p>
    <w:p w14:paraId="6C233539" w14:textId="62ADF19C" w:rsidR="00022B50" w:rsidRPr="00D656F5" w:rsidRDefault="00022B50" w:rsidP="00D656F5">
      <w:pPr>
        <w:spacing w:line="360" w:lineRule="auto"/>
        <w:jc w:val="both"/>
        <w:rPr>
          <w:rFonts w:ascii="Times New Roman" w:hAnsi="Times New Roman" w:cs="Times New Roman"/>
          <w:b/>
          <w:sz w:val="24"/>
          <w:szCs w:val="24"/>
          <w:lang w:val="mt-MT"/>
        </w:rPr>
      </w:pPr>
      <w:r w:rsidRPr="00D656F5">
        <w:rPr>
          <w:rFonts w:ascii="Times New Roman" w:hAnsi="Times New Roman" w:cs="Times New Roman"/>
          <w:bCs/>
          <w:sz w:val="24"/>
          <w:szCs w:val="24"/>
          <w:lang w:val="mt-MT"/>
        </w:rPr>
        <w:t xml:space="preserve">L-istess </w:t>
      </w:r>
      <w:r w:rsidR="00BC4DAD">
        <w:rPr>
          <w:rFonts w:ascii="Times New Roman" w:hAnsi="Times New Roman" w:cs="Times New Roman"/>
          <w:bCs/>
          <w:sz w:val="24"/>
          <w:szCs w:val="24"/>
          <w:lang w:val="mt-MT"/>
        </w:rPr>
        <w:t xml:space="preserve">japplika wkoll </w:t>
      </w:r>
      <w:r w:rsidRPr="00D656F5">
        <w:rPr>
          <w:rFonts w:ascii="Times New Roman" w:hAnsi="Times New Roman" w:cs="Times New Roman"/>
          <w:bCs/>
          <w:sz w:val="24"/>
          <w:szCs w:val="24"/>
          <w:lang w:val="mt-MT"/>
        </w:rPr>
        <w:t xml:space="preserve">fir-rigward tal-prezentata tal-avviz flimkien mal-appell. It-Tribunal iqis ukoll li dan in-nuqqas ġie sanat bil-preżentata tal-avviż fl-atti u għaldaqstant ma jarax li dan għandu jwassal għan-nullita tar-rikors promotur. (f’dan is-sens ukoll, fost ohrajn, is-sentenza deciza minn dan it-Tribunal kif presjedut, fit-18 ta’ Gunju, </w:t>
      </w:r>
      <w:r w:rsidRPr="00D656F5">
        <w:rPr>
          <w:rFonts w:ascii="Times New Roman" w:hAnsi="Times New Roman" w:cs="Times New Roman"/>
          <w:bCs/>
          <w:sz w:val="24"/>
          <w:szCs w:val="24"/>
        </w:rPr>
        <w:t>2024 Rik. Nru.</w:t>
      </w:r>
      <w:r w:rsidR="00D656F5" w:rsidRPr="00D656F5">
        <w:rPr>
          <w:rFonts w:ascii="Times New Roman" w:hAnsi="Times New Roman" w:cs="Times New Roman"/>
          <w:bCs/>
          <w:sz w:val="24"/>
          <w:szCs w:val="24"/>
        </w:rPr>
        <w:t xml:space="preserve"> </w:t>
      </w:r>
      <w:r w:rsidRPr="00D656F5">
        <w:rPr>
          <w:rFonts w:ascii="Times New Roman" w:hAnsi="Times New Roman" w:cs="Times New Roman"/>
          <w:bCs/>
          <w:sz w:val="24"/>
          <w:szCs w:val="24"/>
        </w:rPr>
        <w:t>BCT/09</w:t>
      </w:r>
      <w:r w:rsidRPr="00D656F5">
        <w:rPr>
          <w:rFonts w:ascii="Times New Roman" w:hAnsi="Times New Roman" w:cs="Times New Roman"/>
          <w:bCs/>
          <w:sz w:val="24"/>
          <w:szCs w:val="24"/>
          <w:lang w:val="mt-MT"/>
        </w:rPr>
        <w:t>/2024</w:t>
      </w:r>
      <w:r w:rsidR="00D656F5" w:rsidRPr="00D656F5">
        <w:rPr>
          <w:rFonts w:ascii="Times New Roman" w:hAnsi="Times New Roman" w:cs="Times New Roman"/>
          <w:bCs/>
          <w:sz w:val="24"/>
          <w:szCs w:val="24"/>
          <w:lang w:val="mt-MT"/>
        </w:rPr>
        <w:t xml:space="preserve"> fl-ismijiet</w:t>
      </w:r>
      <w:r w:rsidR="00D656F5" w:rsidRPr="00D656F5">
        <w:rPr>
          <w:rFonts w:ascii="Times New Roman" w:hAnsi="Times New Roman" w:cs="Times New Roman"/>
          <w:b/>
          <w:sz w:val="24"/>
          <w:szCs w:val="24"/>
          <w:lang w:val="mt-MT"/>
        </w:rPr>
        <w:t xml:space="preserve"> </w:t>
      </w:r>
      <w:r w:rsidRPr="00D656F5">
        <w:rPr>
          <w:rFonts w:ascii="Times New Roman" w:hAnsi="Times New Roman" w:cs="Times New Roman"/>
          <w:b/>
          <w:sz w:val="24"/>
          <w:szCs w:val="24"/>
          <w:lang w:val="mt-MT"/>
        </w:rPr>
        <w:t>Claudio Calleja</w:t>
      </w:r>
      <w:r w:rsidR="00D656F5" w:rsidRPr="00D656F5">
        <w:rPr>
          <w:rFonts w:ascii="Times New Roman" w:hAnsi="Times New Roman" w:cs="Times New Roman"/>
          <w:b/>
          <w:sz w:val="24"/>
          <w:szCs w:val="24"/>
          <w:lang w:val="mt-MT"/>
        </w:rPr>
        <w:t xml:space="preserve"> </w:t>
      </w:r>
      <w:r w:rsidRPr="00D656F5">
        <w:rPr>
          <w:rFonts w:ascii="Times New Roman" w:hAnsi="Times New Roman" w:cs="Times New Roman"/>
          <w:b/>
          <w:sz w:val="24"/>
          <w:szCs w:val="24"/>
          <w:lang w:val="mt-MT"/>
        </w:rPr>
        <w:t>v</w:t>
      </w:r>
      <w:r w:rsidR="00D656F5" w:rsidRPr="00D656F5">
        <w:rPr>
          <w:rFonts w:ascii="Times New Roman" w:hAnsi="Times New Roman" w:cs="Times New Roman"/>
          <w:b/>
          <w:sz w:val="24"/>
          <w:szCs w:val="24"/>
          <w:lang w:val="mt-MT"/>
        </w:rPr>
        <w:t xml:space="preserve">. </w:t>
      </w:r>
      <w:r w:rsidRPr="00D656F5">
        <w:rPr>
          <w:rFonts w:ascii="Times New Roman" w:hAnsi="Times New Roman" w:cs="Times New Roman"/>
          <w:b/>
          <w:sz w:val="24"/>
          <w:szCs w:val="24"/>
          <w:lang w:val="mt-MT"/>
        </w:rPr>
        <w:t>Awtorita’ tal-Bini u l-Kostruzzjoni</w:t>
      </w:r>
      <w:r w:rsidR="00D656F5" w:rsidRPr="00D656F5">
        <w:rPr>
          <w:rFonts w:ascii="Times New Roman" w:hAnsi="Times New Roman" w:cs="Times New Roman"/>
          <w:b/>
          <w:sz w:val="24"/>
          <w:szCs w:val="24"/>
          <w:lang w:val="mt-MT"/>
        </w:rPr>
        <w:t>).</w:t>
      </w:r>
    </w:p>
    <w:p w14:paraId="0A4F50BD" w14:textId="7B5C5174" w:rsidR="00CF3F12" w:rsidRPr="00D656F5" w:rsidRDefault="00CF3F12" w:rsidP="00815C50">
      <w:pPr>
        <w:spacing w:after="0" w:line="360" w:lineRule="auto"/>
        <w:jc w:val="both"/>
        <w:rPr>
          <w:rFonts w:ascii="Times New Roman" w:eastAsiaTheme="minorEastAsia" w:hAnsi="Times New Roman" w:cs="Times New Roman"/>
          <w:bCs/>
          <w:kern w:val="0"/>
          <w:sz w:val="24"/>
          <w:szCs w:val="24"/>
          <w:lang w:val="mt-MT"/>
          <w14:ligatures w14:val="none"/>
        </w:rPr>
      </w:pPr>
      <w:r w:rsidRPr="00D656F5">
        <w:rPr>
          <w:rFonts w:ascii="Times New Roman" w:eastAsiaTheme="minorEastAsia" w:hAnsi="Times New Roman" w:cs="Times New Roman"/>
          <w:bCs/>
          <w:kern w:val="0"/>
          <w:sz w:val="24"/>
          <w:szCs w:val="24"/>
          <w:lang w:val="mt-MT"/>
          <w14:ligatures w14:val="none"/>
        </w:rPr>
        <w:t>Illi jifdal allura li jigi trattat il-mertu tal-appell odjern li huwa ghal kollox bazat fuq allegazzjoni ta’</w:t>
      </w:r>
      <w:r w:rsidR="00767ED3">
        <w:rPr>
          <w:rFonts w:ascii="Times New Roman" w:eastAsiaTheme="minorEastAsia" w:hAnsi="Times New Roman" w:cs="Times New Roman"/>
          <w:bCs/>
          <w:kern w:val="0"/>
          <w:sz w:val="24"/>
          <w:szCs w:val="24"/>
          <w:lang w:val="mt-MT"/>
          <w14:ligatures w14:val="none"/>
        </w:rPr>
        <w:t xml:space="preserve"> </w:t>
      </w:r>
      <w:r w:rsidRPr="00D656F5">
        <w:rPr>
          <w:rFonts w:ascii="Times New Roman" w:eastAsiaTheme="minorEastAsia" w:hAnsi="Times New Roman" w:cs="Times New Roman"/>
          <w:bCs/>
          <w:kern w:val="0"/>
          <w:sz w:val="24"/>
          <w:szCs w:val="24"/>
          <w:lang w:val="mt-MT"/>
          <w14:ligatures w14:val="none"/>
        </w:rPr>
        <w:t xml:space="preserve">nullita` tad-decizjoni appellata u dana in vista tal-indikazzjoni erronja tad-disposizzjonijiet legali applikabbli. Ghal dan, l-Awtorita` twiegeb billi tghid li din il-kwistjoni diga` giet deciza mit-Tribunal kif presjedut tramite s-sentenza datata </w:t>
      </w:r>
      <w:r w:rsidR="00831875">
        <w:rPr>
          <w:rFonts w:ascii="Times New Roman" w:eastAsiaTheme="minorEastAsia" w:hAnsi="Times New Roman" w:cs="Times New Roman"/>
          <w:bCs/>
          <w:kern w:val="0"/>
          <w:sz w:val="24"/>
          <w:szCs w:val="24"/>
          <w:lang w:val="mt-MT"/>
          <w14:ligatures w14:val="none"/>
        </w:rPr>
        <w:t>22 ta’ Jannar, 2025</w:t>
      </w:r>
      <w:r w:rsidRPr="00D656F5">
        <w:rPr>
          <w:rFonts w:ascii="Times New Roman" w:eastAsiaTheme="minorEastAsia" w:hAnsi="Times New Roman" w:cs="Times New Roman"/>
          <w:bCs/>
          <w:kern w:val="0"/>
          <w:sz w:val="24"/>
          <w:szCs w:val="24"/>
          <w:lang w:val="mt-MT"/>
          <w14:ligatures w14:val="none"/>
        </w:rPr>
        <w:t xml:space="preserve"> moghtija minn dan it-Tribunal fl-ismijiet </w:t>
      </w:r>
      <w:r w:rsidR="00FD61D5" w:rsidRPr="00FD61D5">
        <w:rPr>
          <w:rFonts w:ascii="Times New Roman" w:eastAsiaTheme="minorEastAsia" w:hAnsi="Times New Roman" w:cs="Times New Roman"/>
          <w:b/>
          <w:kern w:val="0"/>
          <w:sz w:val="24"/>
          <w:szCs w:val="24"/>
          <w:lang w:val="mt-MT"/>
          <w14:ligatures w14:val="none"/>
        </w:rPr>
        <w:t xml:space="preserve">Philip Farrugia v. Awtorita`tal-Bini u Kostruzzjoni </w:t>
      </w:r>
      <w:r w:rsidR="00FD61D5" w:rsidRPr="00FD61D5">
        <w:rPr>
          <w:rFonts w:ascii="Times New Roman" w:eastAsiaTheme="minorEastAsia" w:hAnsi="Times New Roman" w:cs="Times New Roman"/>
          <w:bCs/>
          <w:kern w:val="0"/>
          <w:sz w:val="24"/>
          <w:szCs w:val="24"/>
          <w:lang w:val="mt-MT"/>
          <w14:ligatures w14:val="none"/>
        </w:rPr>
        <w:t>(ref BCT/62/2024)</w:t>
      </w:r>
      <w:r w:rsidRPr="00D656F5">
        <w:rPr>
          <w:rFonts w:ascii="Times New Roman" w:eastAsiaTheme="minorEastAsia" w:hAnsi="Times New Roman" w:cs="Times New Roman"/>
          <w:bCs/>
          <w:kern w:val="0"/>
          <w:sz w:val="24"/>
          <w:szCs w:val="24"/>
          <w:lang w:val="mt-MT"/>
          <w14:ligatures w14:val="none"/>
        </w:rPr>
        <w:t xml:space="preserve">. Hawn ukoll it-Tribunal ma jaqbilx ma’ dak sottomess mill-Awtorita`. It-Tribunal rega’ fella bir-reqqa d-decizjoni citata mill-Awtorita`, effettivament deciza mit-Tribunal kif prezentement kostitwit. Madanakollu, ma jirrizulta minn imkien li f’dik l-okkazzjoni t-Tribunal iddetermina l-kwistjoni li qed tigi sollevata mill-appellanti odjern koncernanti n-nullita` tad-decizjoni in vista tar-referenza ghad-disposizzjonijiet revokati. </w:t>
      </w:r>
      <w:r w:rsidR="00831875">
        <w:rPr>
          <w:rFonts w:ascii="Times New Roman" w:eastAsiaTheme="minorEastAsia" w:hAnsi="Times New Roman" w:cs="Times New Roman"/>
          <w:bCs/>
          <w:kern w:val="0"/>
          <w:sz w:val="24"/>
          <w:szCs w:val="24"/>
          <w:lang w:val="mt-MT"/>
          <w14:ligatures w14:val="none"/>
        </w:rPr>
        <w:t>Fil-fatt, j</w:t>
      </w:r>
      <w:r w:rsidRPr="00D656F5">
        <w:rPr>
          <w:rFonts w:ascii="Times New Roman" w:eastAsiaTheme="minorEastAsia" w:hAnsi="Times New Roman" w:cs="Times New Roman"/>
          <w:bCs/>
          <w:kern w:val="0"/>
          <w:sz w:val="24"/>
          <w:szCs w:val="24"/>
          <w:lang w:val="mt-MT"/>
          <w14:ligatures w14:val="none"/>
        </w:rPr>
        <w:t>irrizulta car, mill-istess decizjoni citata li l-punt legali sollevat mill-appellanti odjern f’dan il-kaz lanqas biss ma kien gie</w:t>
      </w:r>
      <w:r w:rsidR="00FE3DC8" w:rsidRPr="00D656F5">
        <w:rPr>
          <w:rFonts w:ascii="Times New Roman" w:eastAsiaTheme="minorEastAsia" w:hAnsi="Times New Roman" w:cs="Times New Roman"/>
          <w:bCs/>
          <w:kern w:val="0"/>
          <w:sz w:val="24"/>
          <w:szCs w:val="24"/>
          <w:lang w:val="mt-MT"/>
          <w14:ligatures w14:val="none"/>
        </w:rPr>
        <w:t xml:space="preserve"> sollevat mill-appellanti f’dik il-procedura u allura ghalhekk ukoll, it-Tribunal kien prekluz milli jiddisponi mill-appell hemmhekk interpost billi jiddeciedi aggravju li ma jirrizultax mill-istess appell. </w:t>
      </w:r>
      <w:r w:rsidRPr="00D656F5">
        <w:rPr>
          <w:rFonts w:ascii="Times New Roman" w:eastAsiaTheme="minorEastAsia" w:hAnsi="Times New Roman" w:cs="Times New Roman"/>
          <w:bCs/>
          <w:kern w:val="0"/>
          <w:sz w:val="24"/>
          <w:szCs w:val="24"/>
          <w:lang w:val="mt-MT"/>
          <w14:ligatures w14:val="none"/>
        </w:rPr>
        <w:t>Da</w:t>
      </w:r>
      <w:r w:rsidR="00831875">
        <w:rPr>
          <w:rFonts w:ascii="Times New Roman" w:eastAsiaTheme="minorEastAsia" w:hAnsi="Times New Roman" w:cs="Times New Roman"/>
          <w:bCs/>
          <w:kern w:val="0"/>
          <w:sz w:val="24"/>
          <w:szCs w:val="24"/>
          <w:lang w:val="mt-MT"/>
          <w14:ligatures w14:val="none"/>
        </w:rPr>
        <w:t>k</w:t>
      </w:r>
      <w:r w:rsidRPr="00D656F5">
        <w:rPr>
          <w:rFonts w:ascii="Times New Roman" w:eastAsiaTheme="minorEastAsia" w:hAnsi="Times New Roman" w:cs="Times New Roman"/>
          <w:bCs/>
          <w:kern w:val="0"/>
          <w:sz w:val="24"/>
          <w:szCs w:val="24"/>
          <w:lang w:val="mt-MT"/>
          <w14:ligatures w14:val="none"/>
        </w:rPr>
        <w:t xml:space="preserve"> li gie deciza f’dik is-sentenza huwa s-segwenti:   </w:t>
      </w:r>
    </w:p>
    <w:p w14:paraId="1FD9097A" w14:textId="77777777" w:rsidR="00FE3DC8" w:rsidRPr="00D656F5" w:rsidRDefault="00FE3DC8" w:rsidP="00815C50">
      <w:pPr>
        <w:spacing w:after="0" w:line="360" w:lineRule="auto"/>
        <w:jc w:val="both"/>
        <w:rPr>
          <w:rFonts w:ascii="Times New Roman" w:eastAsiaTheme="minorEastAsia" w:hAnsi="Times New Roman" w:cs="Times New Roman"/>
          <w:kern w:val="0"/>
          <w:sz w:val="24"/>
          <w:szCs w:val="24"/>
          <w:lang w:val="it-IT"/>
          <w14:ligatures w14:val="none"/>
        </w:rPr>
      </w:pPr>
    </w:p>
    <w:p w14:paraId="644D443E" w14:textId="77777777" w:rsidR="001925A9" w:rsidRPr="00D656F5" w:rsidRDefault="00FE3DC8" w:rsidP="00815C50">
      <w:pPr>
        <w:spacing w:after="0" w:line="360" w:lineRule="auto"/>
        <w:ind w:left="567" w:right="521"/>
        <w:jc w:val="both"/>
        <w:rPr>
          <w:rFonts w:ascii="Times New Roman" w:eastAsiaTheme="minorEastAsia" w:hAnsi="Times New Roman" w:cs="Times New Roman"/>
          <w:i/>
          <w:iCs/>
          <w:kern w:val="0"/>
          <w:sz w:val="24"/>
          <w:szCs w:val="24"/>
          <w:lang w:val="it-IT"/>
          <w14:ligatures w14:val="none"/>
        </w:rPr>
      </w:pPr>
      <w:r w:rsidRPr="00D656F5">
        <w:rPr>
          <w:rFonts w:ascii="Times New Roman" w:eastAsiaTheme="minorEastAsia" w:hAnsi="Times New Roman" w:cs="Times New Roman"/>
          <w:kern w:val="0"/>
          <w:sz w:val="24"/>
          <w:szCs w:val="24"/>
          <w:lang w:val="it-IT"/>
          <w14:ligatures w14:val="none"/>
        </w:rPr>
        <w:t>“</w:t>
      </w:r>
      <w:r w:rsidR="001925A9" w:rsidRPr="00D656F5">
        <w:rPr>
          <w:rFonts w:ascii="Times New Roman" w:eastAsiaTheme="minorEastAsia" w:hAnsi="Times New Roman" w:cs="Times New Roman"/>
          <w:i/>
          <w:iCs/>
          <w:kern w:val="0"/>
          <w:sz w:val="24"/>
          <w:szCs w:val="24"/>
          <w:lang w:val="it-IT"/>
          <w14:ligatures w14:val="none"/>
        </w:rPr>
        <w:t>Illi mill-aspett prettament legali ghandu jigi nutat li r-reg (6) (1) u (2) tal-SL 623.06 kienu jipprovdu kjarament is-segwenti:</w:t>
      </w:r>
    </w:p>
    <w:p w14:paraId="033FDDD6" w14:textId="77777777" w:rsidR="001925A9" w:rsidRPr="00D656F5" w:rsidRDefault="001925A9" w:rsidP="00815C50">
      <w:pPr>
        <w:spacing w:after="0" w:line="360" w:lineRule="auto"/>
        <w:ind w:left="567" w:right="521"/>
        <w:jc w:val="both"/>
        <w:rPr>
          <w:rFonts w:ascii="Times New Roman" w:eastAsiaTheme="minorEastAsia" w:hAnsi="Times New Roman" w:cs="Times New Roman"/>
          <w:i/>
          <w:iCs/>
          <w:kern w:val="0"/>
          <w:sz w:val="24"/>
          <w:szCs w:val="24"/>
          <w:lang w:val="it-IT"/>
          <w14:ligatures w14:val="none"/>
        </w:rPr>
      </w:pPr>
    </w:p>
    <w:p w14:paraId="442E1004" w14:textId="77777777" w:rsidR="001925A9" w:rsidRPr="00D656F5" w:rsidRDefault="001925A9" w:rsidP="00815C50">
      <w:pPr>
        <w:numPr>
          <w:ilvl w:val="0"/>
          <w:numId w:val="2"/>
        </w:numPr>
        <w:spacing w:after="0" w:line="360" w:lineRule="auto"/>
        <w:ind w:left="567" w:right="521" w:hanging="6"/>
        <w:jc w:val="both"/>
        <w:rPr>
          <w:rFonts w:ascii="Times New Roman" w:eastAsiaTheme="minorEastAsia" w:hAnsi="Times New Roman" w:cs="Times New Roman"/>
          <w:i/>
          <w:iCs/>
          <w:kern w:val="0"/>
          <w:sz w:val="24"/>
          <w:szCs w:val="24"/>
          <w:lang w:val="it-IT"/>
          <w14:ligatures w14:val="none"/>
        </w:rPr>
      </w:pPr>
      <w:r w:rsidRPr="00D656F5">
        <w:rPr>
          <w:rFonts w:ascii="Times New Roman" w:eastAsiaTheme="minorEastAsia" w:hAnsi="Times New Roman" w:cs="Times New Roman"/>
          <w:i/>
          <w:iCs/>
          <w:kern w:val="0"/>
          <w:sz w:val="24"/>
          <w:szCs w:val="24"/>
          <w:lang w:val="it-IT"/>
          <w14:ligatures w14:val="none"/>
        </w:rPr>
        <w:t xml:space="preserve">L-iżviluppatur għandu jiżgura li xogħlijiet tad-demolizzjoni, skavar jew kostruzzjoni li jaqgħu taħt id-dispożizzjonijiet ta’ dawn ir-regolamenti għandhom ikunu assigurati b’mod adatt u adegwat sabiex ikopru kull ħsara waħdanija jew rikorrenti kkaġunata lil proprjetà ta’ terzi persuni, diżabilità lil persuni jew mewt li tirriżulta mix-xogħolijiet jew attività ta’ kostruzzjoni mwettqa mill-iżviluppatur u l-kuntratturi li jkunu qegħdin jaħdmu fuq is-sit: </w:t>
      </w:r>
    </w:p>
    <w:p w14:paraId="362948EA" w14:textId="77777777" w:rsidR="001925A9" w:rsidRPr="00D656F5" w:rsidRDefault="001925A9" w:rsidP="00815C50">
      <w:pPr>
        <w:spacing w:after="0" w:line="360" w:lineRule="auto"/>
        <w:ind w:left="567" w:right="521" w:hanging="6"/>
        <w:jc w:val="both"/>
        <w:rPr>
          <w:rFonts w:ascii="Times New Roman" w:eastAsiaTheme="minorEastAsia" w:hAnsi="Times New Roman" w:cs="Times New Roman"/>
          <w:i/>
          <w:iCs/>
          <w:kern w:val="0"/>
          <w:sz w:val="24"/>
          <w:szCs w:val="24"/>
          <w:lang w:val="it-IT"/>
          <w14:ligatures w14:val="none"/>
        </w:rPr>
      </w:pPr>
      <w:r w:rsidRPr="00D656F5">
        <w:rPr>
          <w:rFonts w:ascii="Times New Roman" w:eastAsiaTheme="minorEastAsia" w:hAnsi="Times New Roman" w:cs="Times New Roman"/>
          <w:i/>
          <w:iCs/>
          <w:kern w:val="0"/>
          <w:sz w:val="24"/>
          <w:szCs w:val="24"/>
          <w:lang w:val="it-IT"/>
          <w14:ligatures w14:val="none"/>
        </w:rPr>
        <w:t xml:space="preserve">Iżda l-kopertura tal-assigurazzjoni m’għandhiex tkun inqas minn seba’ mija u ħamsin elf euro (€750,000) </w:t>
      </w:r>
      <w:r w:rsidRPr="00D656F5">
        <w:rPr>
          <w:rFonts w:ascii="Times New Roman" w:eastAsiaTheme="minorEastAsia" w:hAnsi="Times New Roman" w:cs="Times New Roman"/>
          <w:b/>
          <w:bCs/>
          <w:i/>
          <w:iCs/>
          <w:kern w:val="0"/>
          <w:sz w:val="24"/>
          <w:szCs w:val="24"/>
          <w:u w:val="single"/>
          <w:lang w:val="it-IT"/>
          <w14:ligatures w14:val="none"/>
        </w:rPr>
        <w:t xml:space="preserve">u għandha tibqa’ tiġi mġedda sa dak iż-żmien meta </w:t>
      </w:r>
      <w:r w:rsidRPr="00D656F5">
        <w:rPr>
          <w:rFonts w:ascii="Times New Roman" w:eastAsiaTheme="minorEastAsia" w:hAnsi="Times New Roman" w:cs="Times New Roman"/>
          <w:b/>
          <w:bCs/>
          <w:i/>
          <w:iCs/>
          <w:kern w:val="0"/>
          <w:sz w:val="24"/>
          <w:szCs w:val="24"/>
          <w:u w:val="single"/>
          <w:lang w:val="it-IT"/>
          <w14:ligatures w14:val="none"/>
        </w:rPr>
        <w:lastRenderedPageBreak/>
        <w:t>kull xogħol ta’ demolizzjoni, skavar jew kostruzzjoni jiġu ċertifikati bħala kompluti mill-perit tal-proġett</w:t>
      </w:r>
      <w:r w:rsidRPr="00D656F5">
        <w:rPr>
          <w:rFonts w:ascii="Times New Roman" w:eastAsiaTheme="minorEastAsia" w:hAnsi="Times New Roman" w:cs="Times New Roman"/>
          <w:i/>
          <w:iCs/>
          <w:kern w:val="0"/>
          <w:sz w:val="24"/>
          <w:szCs w:val="24"/>
          <w:lang w:val="it-IT"/>
          <w14:ligatures w14:val="none"/>
        </w:rPr>
        <w:t xml:space="preserve">: </w:t>
      </w:r>
    </w:p>
    <w:p w14:paraId="68DF1338" w14:textId="77777777" w:rsidR="001925A9" w:rsidRPr="00D656F5" w:rsidRDefault="001925A9" w:rsidP="00815C50">
      <w:pPr>
        <w:spacing w:after="0" w:line="360" w:lineRule="auto"/>
        <w:ind w:left="567" w:right="521" w:hanging="6"/>
        <w:jc w:val="both"/>
        <w:rPr>
          <w:rFonts w:ascii="Times New Roman" w:eastAsiaTheme="minorEastAsia" w:hAnsi="Times New Roman" w:cs="Times New Roman"/>
          <w:i/>
          <w:iCs/>
          <w:kern w:val="0"/>
          <w:sz w:val="24"/>
          <w:szCs w:val="24"/>
          <w:lang w:val="it-IT"/>
          <w14:ligatures w14:val="none"/>
        </w:rPr>
      </w:pPr>
      <w:r w:rsidRPr="00D656F5">
        <w:rPr>
          <w:rFonts w:ascii="Times New Roman" w:eastAsiaTheme="minorEastAsia" w:hAnsi="Times New Roman" w:cs="Times New Roman"/>
          <w:i/>
          <w:iCs/>
          <w:kern w:val="0"/>
          <w:sz w:val="24"/>
          <w:szCs w:val="24"/>
          <w:lang w:val="it-IT"/>
          <w14:ligatures w14:val="none"/>
        </w:rPr>
        <w:t xml:space="preserve">Iżda l-iżviluppatur għandu jagħmel stima xierqa u adegwata tar-riskji involuti u f’każ li l-valur imsemmi ta’ seba’ mija u ħamsin elf euro (€750,000) mhuwiex meqjus suffiċjenti, l-iżviluppatur għandu jassigura li tali kopertura tiżdied debitament. </w:t>
      </w:r>
    </w:p>
    <w:p w14:paraId="50F13FDB" w14:textId="77777777" w:rsidR="001925A9" w:rsidRPr="00D656F5" w:rsidRDefault="001925A9" w:rsidP="00815C50">
      <w:pPr>
        <w:spacing w:after="0" w:line="360" w:lineRule="auto"/>
        <w:ind w:left="567" w:right="521" w:hanging="6"/>
        <w:jc w:val="both"/>
        <w:rPr>
          <w:rFonts w:ascii="Times New Roman" w:eastAsiaTheme="minorEastAsia" w:hAnsi="Times New Roman" w:cs="Times New Roman"/>
          <w:i/>
          <w:iCs/>
          <w:kern w:val="0"/>
          <w:sz w:val="24"/>
          <w:szCs w:val="24"/>
          <w:lang w:val="it-IT"/>
          <w14:ligatures w14:val="none"/>
        </w:rPr>
      </w:pPr>
      <w:r w:rsidRPr="00D656F5">
        <w:rPr>
          <w:rFonts w:ascii="Times New Roman" w:eastAsiaTheme="minorEastAsia" w:hAnsi="Times New Roman" w:cs="Times New Roman"/>
          <w:b/>
          <w:bCs/>
          <w:i/>
          <w:iCs/>
          <w:kern w:val="0"/>
          <w:sz w:val="24"/>
          <w:szCs w:val="24"/>
          <w:u w:val="single"/>
          <w:lang w:val="it-IT"/>
          <w14:ligatures w14:val="none"/>
        </w:rPr>
        <w:t>(2) L-iżviluppatur għandu jissottometti lid-Direttur kopja tal-kopertura ta’ assigurazzjoni, skont is-subregolament (1), flimkien ma’ ittra mill-assiguratur</w:t>
      </w:r>
      <w:r w:rsidRPr="00D656F5">
        <w:rPr>
          <w:rFonts w:ascii="Times New Roman" w:eastAsiaTheme="minorEastAsia" w:hAnsi="Times New Roman" w:cs="Times New Roman"/>
          <w:i/>
          <w:iCs/>
          <w:kern w:val="0"/>
          <w:sz w:val="24"/>
          <w:szCs w:val="24"/>
          <w:lang w:val="it-IT"/>
          <w14:ligatures w14:val="none"/>
        </w:rPr>
        <w:t xml:space="preserve">: </w:t>
      </w:r>
    </w:p>
    <w:p w14:paraId="522B9FB5" w14:textId="77777777" w:rsidR="001925A9" w:rsidRPr="00D656F5" w:rsidRDefault="001925A9" w:rsidP="00815C50">
      <w:pPr>
        <w:spacing w:after="0" w:line="360" w:lineRule="auto"/>
        <w:ind w:left="567" w:right="521" w:hanging="6"/>
        <w:jc w:val="both"/>
        <w:rPr>
          <w:rFonts w:ascii="Times New Roman" w:eastAsiaTheme="minorEastAsia" w:hAnsi="Times New Roman" w:cs="Times New Roman"/>
          <w:i/>
          <w:iCs/>
          <w:kern w:val="0"/>
          <w:sz w:val="24"/>
          <w:szCs w:val="24"/>
          <w:lang w:val="it-IT"/>
          <w14:ligatures w14:val="none"/>
        </w:rPr>
      </w:pPr>
      <w:r w:rsidRPr="00D656F5">
        <w:rPr>
          <w:rFonts w:ascii="Times New Roman" w:eastAsiaTheme="minorEastAsia" w:hAnsi="Times New Roman" w:cs="Times New Roman"/>
          <w:i/>
          <w:iCs/>
          <w:kern w:val="0"/>
          <w:sz w:val="24"/>
          <w:szCs w:val="24"/>
          <w:lang w:val="it-IT"/>
          <w14:ligatures w14:val="none"/>
        </w:rPr>
        <w:t xml:space="preserve">(a) li tikkonferma li x-xogħlijiet huma adegwatament koperti minn polza tal-assigurazzjoni; u </w:t>
      </w:r>
    </w:p>
    <w:p w14:paraId="6E9AB2DA" w14:textId="77777777" w:rsidR="001925A9" w:rsidRPr="00D656F5" w:rsidRDefault="001925A9" w:rsidP="00815C50">
      <w:pPr>
        <w:spacing w:after="0" w:line="360" w:lineRule="auto"/>
        <w:ind w:left="567" w:right="521" w:hanging="6"/>
        <w:jc w:val="both"/>
        <w:rPr>
          <w:rFonts w:ascii="Times New Roman" w:eastAsiaTheme="minorEastAsia" w:hAnsi="Times New Roman" w:cs="Times New Roman"/>
          <w:i/>
          <w:iCs/>
          <w:kern w:val="0"/>
          <w:sz w:val="24"/>
          <w:szCs w:val="24"/>
          <w:lang w:val="it-IT"/>
          <w14:ligatures w14:val="none"/>
        </w:rPr>
      </w:pPr>
      <w:r w:rsidRPr="00D656F5">
        <w:rPr>
          <w:rFonts w:ascii="Times New Roman" w:eastAsiaTheme="minorEastAsia" w:hAnsi="Times New Roman" w:cs="Times New Roman"/>
          <w:i/>
          <w:iCs/>
          <w:kern w:val="0"/>
          <w:sz w:val="24"/>
          <w:szCs w:val="24"/>
          <w:lang w:val="it-IT"/>
          <w14:ligatures w14:val="none"/>
        </w:rPr>
        <w:t>(b) tiddikjara x’inhu l-valur tal-eċċess tal-polza tal-assigurazzjoni relattiva. Il-kopja tal-assigurazzjoni u d-dikjarazzjoni mill-assiguratur rigward il-kopertura tal-assigurazzjoni u l-ammont tal-eċċess għandhom jiġu sottomessi lid-Direttur mad-dikjarazzjoni tal-metodu. (enfazi mizjuda)</w:t>
      </w:r>
    </w:p>
    <w:p w14:paraId="3FCC35B4" w14:textId="77777777" w:rsidR="001925A9" w:rsidRPr="00D656F5" w:rsidRDefault="001925A9" w:rsidP="00815C50">
      <w:pPr>
        <w:spacing w:after="0" w:line="360" w:lineRule="auto"/>
        <w:ind w:left="567" w:right="521"/>
        <w:jc w:val="both"/>
        <w:rPr>
          <w:rFonts w:ascii="Times New Roman" w:eastAsiaTheme="minorEastAsia" w:hAnsi="Times New Roman" w:cs="Times New Roman"/>
          <w:i/>
          <w:iCs/>
          <w:kern w:val="0"/>
          <w:sz w:val="24"/>
          <w:szCs w:val="24"/>
          <w:lang w:val="it-IT"/>
          <w14:ligatures w14:val="none"/>
        </w:rPr>
      </w:pPr>
    </w:p>
    <w:p w14:paraId="1835126F" w14:textId="77777777" w:rsidR="001925A9" w:rsidRPr="00D656F5" w:rsidRDefault="001925A9" w:rsidP="00815C50">
      <w:pPr>
        <w:spacing w:after="0" w:line="360" w:lineRule="auto"/>
        <w:ind w:left="567" w:right="521"/>
        <w:jc w:val="both"/>
        <w:rPr>
          <w:rFonts w:ascii="Times New Roman" w:eastAsiaTheme="minorEastAsia" w:hAnsi="Times New Roman" w:cs="Times New Roman"/>
          <w:i/>
          <w:iCs/>
          <w:kern w:val="0"/>
          <w:sz w:val="24"/>
          <w:szCs w:val="24"/>
          <w:lang w:val="it-IT"/>
          <w14:ligatures w14:val="none"/>
        </w:rPr>
      </w:pPr>
      <w:r w:rsidRPr="00D656F5">
        <w:rPr>
          <w:rFonts w:ascii="Times New Roman" w:eastAsiaTheme="minorEastAsia" w:hAnsi="Times New Roman" w:cs="Times New Roman"/>
          <w:i/>
          <w:iCs/>
          <w:kern w:val="0"/>
          <w:sz w:val="24"/>
          <w:szCs w:val="24"/>
          <w:lang w:val="it-IT"/>
          <w14:ligatures w14:val="none"/>
        </w:rPr>
        <w:t>Tali disposizzjonijiet illum jinsabu revokati permezz tal-AL 37 tal-2024 (li dahal fis-sehh fis-27 ta’ Frar, 2024) b’dana illi gew sostitwiti b’obbligi ta’ assikurazzjoni kif imfisser fl-AL 38 tal-2024. Is-segwenti subregolamenti tal-istess Regolament (6) kienu u ghadhom jipprovdu wkoll:</w:t>
      </w:r>
    </w:p>
    <w:p w14:paraId="4710F036" w14:textId="77777777" w:rsidR="001925A9" w:rsidRPr="00D656F5" w:rsidRDefault="001925A9" w:rsidP="00815C50">
      <w:pPr>
        <w:spacing w:after="0" w:line="360" w:lineRule="auto"/>
        <w:ind w:left="567" w:right="521"/>
        <w:jc w:val="both"/>
        <w:rPr>
          <w:rFonts w:ascii="Times New Roman" w:eastAsiaTheme="minorEastAsia" w:hAnsi="Times New Roman" w:cs="Times New Roman"/>
          <w:i/>
          <w:iCs/>
          <w:kern w:val="0"/>
          <w:sz w:val="24"/>
          <w:szCs w:val="24"/>
          <w:lang w:val="it-IT"/>
          <w14:ligatures w14:val="none"/>
        </w:rPr>
      </w:pPr>
    </w:p>
    <w:p w14:paraId="6FDC10D2" w14:textId="77777777" w:rsidR="001925A9" w:rsidRPr="00D656F5" w:rsidRDefault="001925A9" w:rsidP="00815C50">
      <w:pPr>
        <w:spacing w:after="0" w:line="360" w:lineRule="auto"/>
        <w:ind w:left="567" w:right="521"/>
        <w:jc w:val="both"/>
        <w:rPr>
          <w:rFonts w:ascii="Times New Roman" w:eastAsiaTheme="minorEastAsia" w:hAnsi="Times New Roman" w:cs="Times New Roman"/>
          <w:i/>
          <w:iCs/>
          <w:kern w:val="0"/>
          <w:sz w:val="24"/>
          <w:szCs w:val="24"/>
          <w:lang w:val="it-IT"/>
          <w14:ligatures w14:val="none"/>
        </w:rPr>
      </w:pPr>
      <w:r w:rsidRPr="00D656F5">
        <w:rPr>
          <w:rFonts w:ascii="Times New Roman" w:eastAsiaTheme="minorEastAsia" w:hAnsi="Times New Roman" w:cs="Times New Roman"/>
          <w:i/>
          <w:iCs/>
          <w:kern w:val="0"/>
          <w:sz w:val="24"/>
          <w:szCs w:val="24"/>
          <w:lang w:val="it-IT"/>
          <w14:ligatures w14:val="none"/>
        </w:rPr>
        <w:t xml:space="preserve">(6) Meta jitlesta l-proġett, l-iżviluppatur għandu fi żmien ġimgħatejn (2), jissottometti </w:t>
      </w:r>
      <w:r w:rsidRPr="00D656F5">
        <w:rPr>
          <w:rFonts w:ascii="Times New Roman" w:eastAsiaTheme="minorEastAsia" w:hAnsi="Times New Roman" w:cs="Times New Roman"/>
          <w:b/>
          <w:bCs/>
          <w:i/>
          <w:iCs/>
          <w:kern w:val="0"/>
          <w:sz w:val="24"/>
          <w:szCs w:val="24"/>
          <w:u w:val="single"/>
          <w:lang w:val="it-IT"/>
          <w14:ligatures w14:val="none"/>
        </w:rPr>
        <w:t>ċertifikazzjoni maħruġa mill-perit tal-proġett li x-xogħlijiet tlestew</w:t>
      </w:r>
      <w:r w:rsidRPr="00D656F5">
        <w:rPr>
          <w:rFonts w:ascii="Times New Roman" w:eastAsiaTheme="minorEastAsia" w:hAnsi="Times New Roman" w:cs="Times New Roman"/>
          <w:i/>
          <w:iCs/>
          <w:kern w:val="0"/>
          <w:sz w:val="24"/>
          <w:szCs w:val="24"/>
          <w:lang w:val="it-IT"/>
          <w14:ligatures w14:val="none"/>
        </w:rPr>
        <w:t xml:space="preserve">. Għal fini ta’ dan is-subregolament </w:t>
      </w:r>
      <w:r w:rsidRPr="00D656F5">
        <w:rPr>
          <w:rFonts w:ascii="Times New Roman" w:eastAsiaTheme="minorEastAsia" w:hAnsi="Times New Roman" w:cs="Times New Roman"/>
          <w:b/>
          <w:bCs/>
          <w:i/>
          <w:iCs/>
          <w:kern w:val="0"/>
          <w:sz w:val="24"/>
          <w:szCs w:val="24"/>
          <w:u w:val="single"/>
          <w:lang w:val="it-IT"/>
          <w14:ligatures w14:val="none"/>
        </w:rPr>
        <w:t>it-tlestija ta’ proġett tfisser it-tlestija tax-xogħlijiet strutturali kollha u xogħlijiet oħra inklużi s-saqaf, kontrabejt, terrazzini u btieħi, l-għeluq ta’ aperturi u x-xogħlijiet oħra li jagħmlu l-bini ssiġġillat kontra d-dħul ta’ ilma.</w:t>
      </w:r>
      <w:r w:rsidRPr="00D656F5">
        <w:rPr>
          <w:rFonts w:ascii="Times New Roman" w:eastAsiaTheme="minorEastAsia" w:hAnsi="Times New Roman" w:cs="Times New Roman"/>
          <w:i/>
          <w:iCs/>
          <w:kern w:val="0"/>
          <w:sz w:val="24"/>
          <w:szCs w:val="24"/>
          <w:lang w:val="it-IT"/>
          <w14:ligatures w14:val="none"/>
        </w:rPr>
        <w:t xml:space="preserve"> </w:t>
      </w:r>
    </w:p>
    <w:p w14:paraId="687E33E2" w14:textId="77777777" w:rsidR="001925A9" w:rsidRPr="00D656F5" w:rsidRDefault="001925A9" w:rsidP="00815C50">
      <w:pPr>
        <w:spacing w:after="0" w:line="360" w:lineRule="auto"/>
        <w:ind w:left="567" w:right="521"/>
        <w:jc w:val="both"/>
        <w:rPr>
          <w:rFonts w:ascii="Times New Roman" w:eastAsiaTheme="minorEastAsia" w:hAnsi="Times New Roman" w:cs="Times New Roman"/>
          <w:i/>
          <w:iCs/>
          <w:kern w:val="0"/>
          <w:sz w:val="24"/>
          <w:szCs w:val="24"/>
          <w:lang w:val="it-IT"/>
          <w14:ligatures w14:val="none"/>
        </w:rPr>
      </w:pPr>
      <w:r w:rsidRPr="00D656F5">
        <w:rPr>
          <w:rFonts w:ascii="Times New Roman" w:eastAsiaTheme="minorEastAsia" w:hAnsi="Times New Roman" w:cs="Times New Roman"/>
          <w:i/>
          <w:iCs/>
          <w:kern w:val="0"/>
          <w:sz w:val="24"/>
          <w:szCs w:val="24"/>
          <w:lang w:val="it-IT"/>
          <w14:ligatures w14:val="none"/>
        </w:rPr>
        <w:t>(7) Id-Direttur għandu, hekk kif jirċievi ċ-ċertifikazzjoni mill- perit tal-proġett, imsemmi fis-subregolament (6), minnufih iqiegħed fuq websajt li jippreskrivi d-Direttur, avviż li jindika d-data tan-notifikazzjoni tat-tlestija tal-proġett. Il-perit tal-proġett għandu wkoll fi żmien ġimgħatejn (2), jinnotifika lis-sidien u l-okkupant kollha ta’ dawk il-proprjetajiet, li għalihom kien ġie sottomess rapport dwar il-kondizzjoni mill-perit tal-iżviluppatur, bid-dettalji ta’ tali ċertifikazzjoni li tirrigwarda t-tlestija tal-proġett. (enfazi mizjuda)</w:t>
      </w:r>
    </w:p>
    <w:p w14:paraId="4C995F02" w14:textId="77777777" w:rsidR="001925A9" w:rsidRPr="00D656F5" w:rsidRDefault="001925A9" w:rsidP="00815C50">
      <w:pPr>
        <w:spacing w:after="0" w:line="360" w:lineRule="auto"/>
        <w:ind w:left="567" w:right="521"/>
        <w:jc w:val="both"/>
        <w:rPr>
          <w:rFonts w:ascii="Times New Roman" w:eastAsiaTheme="minorEastAsia" w:hAnsi="Times New Roman" w:cs="Times New Roman"/>
          <w:i/>
          <w:iCs/>
          <w:kern w:val="0"/>
          <w:sz w:val="24"/>
          <w:szCs w:val="24"/>
          <w:lang w:val="it-IT"/>
          <w14:ligatures w14:val="none"/>
        </w:rPr>
      </w:pPr>
    </w:p>
    <w:p w14:paraId="32DEBDDF" w14:textId="77777777" w:rsidR="001925A9" w:rsidRPr="00D656F5" w:rsidRDefault="001925A9" w:rsidP="00815C50">
      <w:pPr>
        <w:spacing w:after="0" w:line="360" w:lineRule="auto"/>
        <w:ind w:left="567" w:right="521"/>
        <w:jc w:val="both"/>
        <w:rPr>
          <w:rFonts w:ascii="Times New Roman" w:eastAsiaTheme="minorEastAsia" w:hAnsi="Times New Roman" w:cs="Times New Roman"/>
          <w:kern w:val="0"/>
          <w:sz w:val="24"/>
          <w:szCs w:val="24"/>
          <w:lang w:val="it-IT"/>
          <w14:ligatures w14:val="none"/>
        </w:rPr>
      </w:pPr>
      <w:r w:rsidRPr="00D656F5">
        <w:rPr>
          <w:rFonts w:ascii="Times New Roman" w:eastAsiaTheme="minorEastAsia" w:hAnsi="Times New Roman" w:cs="Times New Roman"/>
          <w:i/>
          <w:iCs/>
          <w:kern w:val="0"/>
          <w:sz w:val="24"/>
          <w:szCs w:val="24"/>
          <w:lang w:val="it-IT"/>
          <w14:ligatures w14:val="none"/>
        </w:rPr>
        <w:lastRenderedPageBreak/>
        <w:t>Kif jinsab diversi drabi ribadit anke mit-Tribunal odjern u kif ukoll prezentement kompost, huwa c-certifikat tat-tlestija tax-xogholijiet mahrug mill-perit li jikkonferma t-tlestija tax-xogholijiet u li allura jindika t-terminazzjoni tal-obbligu tal-assikurazzjoni, dana kif imfisser kemm taht ir-Reg 623.06 (qabel l-emenda tal-AL 37 tal-2024) u wkoll, illum permezz tal-AL 38 tal-2024 fejn terga ssir referenza ghall-istess certifikat ta’ tlestija tax-xogholijiet fir-Regolament (6) tal-AL 38 tal-2024.</w:t>
      </w:r>
      <w:r w:rsidRPr="00D656F5">
        <w:rPr>
          <w:rFonts w:ascii="Times New Roman" w:eastAsiaTheme="minorEastAsia" w:hAnsi="Times New Roman" w:cs="Times New Roman"/>
          <w:kern w:val="0"/>
          <w:sz w:val="24"/>
          <w:szCs w:val="24"/>
          <w:lang w:val="it-IT"/>
          <w14:ligatures w14:val="none"/>
        </w:rPr>
        <w:t xml:space="preserve"> </w:t>
      </w:r>
    </w:p>
    <w:p w14:paraId="2626EE4D" w14:textId="77777777" w:rsidR="001925A9" w:rsidRPr="00D656F5" w:rsidRDefault="001925A9" w:rsidP="00815C50">
      <w:pPr>
        <w:spacing w:line="360" w:lineRule="auto"/>
        <w:rPr>
          <w:rFonts w:ascii="Times New Roman" w:hAnsi="Times New Roman" w:cs="Times New Roman"/>
          <w:sz w:val="24"/>
          <w:szCs w:val="24"/>
          <w:lang w:val="it-IT"/>
        </w:rPr>
      </w:pPr>
    </w:p>
    <w:p w14:paraId="3E90D517" w14:textId="68BF51B2" w:rsidR="00FE3DC8" w:rsidRPr="00D656F5" w:rsidRDefault="00FE3DC8" w:rsidP="002A0214">
      <w:pPr>
        <w:spacing w:line="360" w:lineRule="auto"/>
        <w:jc w:val="both"/>
        <w:rPr>
          <w:rFonts w:ascii="Times New Roman" w:hAnsi="Times New Roman" w:cs="Times New Roman"/>
          <w:sz w:val="24"/>
          <w:szCs w:val="24"/>
          <w:lang w:val="pt-BR"/>
        </w:rPr>
      </w:pPr>
      <w:r w:rsidRPr="00BC194B">
        <w:rPr>
          <w:rFonts w:ascii="Times New Roman" w:hAnsi="Times New Roman" w:cs="Times New Roman"/>
          <w:sz w:val="24"/>
          <w:szCs w:val="24"/>
          <w:lang w:val="it-IT"/>
        </w:rPr>
        <w:t>Jehtieg allura li t-Tribunal issa jindirizza l-mertu tal-appell bazat interament fuq in-nullita` tad-decizjoni appellata. F’dan ir-rigward jigi nutat minnufih li l-forma li ghandha tiehu tali decizjoni hija d</w:t>
      </w:r>
      <w:r w:rsidR="002A0214">
        <w:rPr>
          <w:rFonts w:ascii="Times New Roman" w:hAnsi="Times New Roman" w:cs="Times New Roman"/>
          <w:sz w:val="24"/>
          <w:szCs w:val="24"/>
          <w:lang w:val="it-IT"/>
        </w:rPr>
        <w:t>e</w:t>
      </w:r>
      <w:r w:rsidRPr="00BC194B">
        <w:rPr>
          <w:rFonts w:ascii="Times New Roman" w:hAnsi="Times New Roman" w:cs="Times New Roman"/>
          <w:sz w:val="24"/>
          <w:szCs w:val="24"/>
          <w:lang w:val="it-IT"/>
        </w:rPr>
        <w:t xml:space="preserve">terminata mil-ligi stess, senjatament l-art. </w:t>
      </w:r>
      <w:r w:rsidRPr="00D656F5">
        <w:rPr>
          <w:rFonts w:ascii="Times New Roman" w:hAnsi="Times New Roman" w:cs="Times New Roman"/>
          <w:sz w:val="24"/>
          <w:szCs w:val="24"/>
          <w:lang w:val="pt-BR"/>
        </w:rPr>
        <w:t>30 u 23 tal-Kap.</w:t>
      </w:r>
      <w:r w:rsidR="0056718C">
        <w:rPr>
          <w:rFonts w:ascii="Times New Roman" w:hAnsi="Times New Roman" w:cs="Times New Roman"/>
          <w:sz w:val="24"/>
          <w:szCs w:val="24"/>
          <w:lang w:val="pt-BR"/>
        </w:rPr>
        <w:t xml:space="preserve"> 623 </w:t>
      </w:r>
      <w:r w:rsidR="00815C50" w:rsidRPr="00D656F5">
        <w:rPr>
          <w:rFonts w:ascii="Times New Roman" w:hAnsi="Times New Roman" w:cs="Times New Roman"/>
          <w:sz w:val="24"/>
          <w:szCs w:val="24"/>
          <w:lang w:val="pt-BR"/>
        </w:rPr>
        <w:t>tal-Ligijiet ta’Malta</w:t>
      </w:r>
      <w:r w:rsidRPr="00D656F5">
        <w:rPr>
          <w:rFonts w:ascii="Times New Roman" w:hAnsi="Times New Roman" w:cs="Times New Roman"/>
          <w:sz w:val="24"/>
          <w:szCs w:val="24"/>
          <w:lang w:val="pt-BR"/>
        </w:rPr>
        <w:t xml:space="preserve"> </w:t>
      </w:r>
      <w:r w:rsidR="00815C50" w:rsidRPr="00D656F5">
        <w:rPr>
          <w:rFonts w:ascii="Times New Roman" w:hAnsi="Times New Roman" w:cs="Times New Roman"/>
          <w:sz w:val="24"/>
          <w:szCs w:val="24"/>
          <w:lang w:val="pt-BR"/>
        </w:rPr>
        <w:t>l</w:t>
      </w:r>
      <w:r w:rsidRPr="00D656F5">
        <w:rPr>
          <w:rFonts w:ascii="Times New Roman" w:hAnsi="Times New Roman" w:cs="Times New Roman"/>
          <w:sz w:val="24"/>
          <w:szCs w:val="24"/>
          <w:lang w:val="pt-BR"/>
        </w:rPr>
        <w:t xml:space="preserve">i testwalment jipprovdu s-segwenti: </w:t>
      </w:r>
    </w:p>
    <w:p w14:paraId="46A1FCA6" w14:textId="77777777" w:rsidR="0056718C" w:rsidRDefault="0056718C" w:rsidP="00815C50">
      <w:pPr>
        <w:spacing w:line="360" w:lineRule="auto"/>
        <w:ind w:left="567" w:right="521"/>
        <w:jc w:val="both"/>
        <w:rPr>
          <w:rFonts w:ascii="Times New Roman" w:hAnsi="Times New Roman" w:cs="Times New Roman"/>
          <w:i/>
          <w:iCs/>
          <w:sz w:val="24"/>
          <w:szCs w:val="24"/>
          <w:lang w:val="pt-BR"/>
        </w:rPr>
      </w:pPr>
    </w:p>
    <w:p w14:paraId="554BBA62" w14:textId="0EAE0FD4" w:rsidR="00FE3DC8" w:rsidRPr="00D656F5" w:rsidRDefault="00FE3DC8" w:rsidP="00815C50">
      <w:pPr>
        <w:spacing w:line="360" w:lineRule="auto"/>
        <w:ind w:left="567" w:right="521"/>
        <w:jc w:val="both"/>
        <w:rPr>
          <w:rFonts w:ascii="Times New Roman" w:hAnsi="Times New Roman" w:cs="Times New Roman"/>
          <w:i/>
          <w:iCs/>
          <w:sz w:val="24"/>
          <w:szCs w:val="24"/>
          <w:lang w:val="pt-BR"/>
        </w:rPr>
      </w:pPr>
      <w:r w:rsidRPr="00D656F5">
        <w:rPr>
          <w:rFonts w:ascii="Times New Roman" w:hAnsi="Times New Roman" w:cs="Times New Roman"/>
          <w:i/>
          <w:iCs/>
          <w:sz w:val="24"/>
          <w:szCs w:val="24"/>
          <w:lang w:val="pt-BR"/>
        </w:rPr>
        <w:t>30.Minkejja  kwalunkwe  liġi  oħra  li  tipprovdi  għall-proċediment u l-piena għal reati, meta l-Awtorità temmen li persuna wettqet reat kontra dan l-Att, l-Awtorità tista’ toħroġ avviż ta’ infurzar skont l-artikoli 23, 24 u 25.</w:t>
      </w:r>
    </w:p>
    <w:p w14:paraId="2FD43FE4" w14:textId="61272366" w:rsidR="00FE3DC8" w:rsidRPr="00D656F5" w:rsidRDefault="00FE3DC8" w:rsidP="00815C50">
      <w:pPr>
        <w:spacing w:line="360" w:lineRule="auto"/>
        <w:ind w:left="567" w:right="521"/>
        <w:jc w:val="both"/>
        <w:rPr>
          <w:rFonts w:ascii="Times New Roman" w:hAnsi="Times New Roman" w:cs="Times New Roman"/>
          <w:i/>
          <w:iCs/>
          <w:sz w:val="24"/>
          <w:szCs w:val="24"/>
          <w:lang w:val="pt-BR"/>
        </w:rPr>
      </w:pPr>
      <w:r w:rsidRPr="00D656F5">
        <w:rPr>
          <w:rFonts w:ascii="Times New Roman" w:hAnsi="Times New Roman" w:cs="Times New Roman"/>
          <w:i/>
          <w:iCs/>
          <w:sz w:val="24"/>
          <w:szCs w:val="24"/>
          <w:lang w:val="pt-BR"/>
        </w:rPr>
        <w:t>23.(1)  L-Awtorità  tista’  toħroġ  u  tinnotifika  avviż  ta’ infurzar meta attività ma tkunx konformi mad-dispożizzjonijiet ta’ dan l-Att u, jew regolamenti maħruġa taħtu.</w:t>
      </w:r>
    </w:p>
    <w:p w14:paraId="7CA3D143" w14:textId="77777777" w:rsidR="00FE3DC8" w:rsidRPr="00D656F5" w:rsidRDefault="00FE3DC8" w:rsidP="00815C50">
      <w:pPr>
        <w:spacing w:line="360" w:lineRule="auto"/>
        <w:ind w:left="567" w:right="521"/>
        <w:jc w:val="both"/>
        <w:rPr>
          <w:rFonts w:ascii="Times New Roman" w:hAnsi="Times New Roman" w:cs="Times New Roman"/>
          <w:i/>
          <w:iCs/>
          <w:sz w:val="24"/>
          <w:szCs w:val="24"/>
          <w:lang w:val="pt-BR"/>
        </w:rPr>
      </w:pPr>
      <w:r w:rsidRPr="00D656F5">
        <w:rPr>
          <w:rFonts w:ascii="Times New Roman" w:hAnsi="Times New Roman" w:cs="Times New Roman"/>
          <w:i/>
          <w:iCs/>
          <w:sz w:val="24"/>
          <w:szCs w:val="24"/>
          <w:lang w:val="pt-BR"/>
        </w:rPr>
        <w:t xml:space="preserve">(2)  Avviż ta’ infurzar maħruġ skont dan l-artikolu għandu jkun fih: </w:t>
      </w:r>
    </w:p>
    <w:p w14:paraId="339FE376" w14:textId="77777777" w:rsidR="00FE3DC8" w:rsidRPr="00D656F5" w:rsidRDefault="00FE3DC8" w:rsidP="00815C50">
      <w:pPr>
        <w:spacing w:line="360" w:lineRule="auto"/>
        <w:ind w:left="567" w:right="521"/>
        <w:jc w:val="both"/>
        <w:rPr>
          <w:rFonts w:ascii="Times New Roman" w:hAnsi="Times New Roman" w:cs="Times New Roman"/>
          <w:i/>
          <w:iCs/>
          <w:sz w:val="24"/>
          <w:szCs w:val="24"/>
          <w:lang w:val="pt-BR"/>
        </w:rPr>
      </w:pPr>
      <w:r w:rsidRPr="00D656F5">
        <w:rPr>
          <w:rFonts w:ascii="Times New Roman" w:hAnsi="Times New Roman" w:cs="Times New Roman"/>
          <w:i/>
          <w:iCs/>
          <w:sz w:val="24"/>
          <w:szCs w:val="24"/>
          <w:lang w:val="pt-BR"/>
        </w:rPr>
        <w:t>(a)  deskrizzjoni dettaljata tal-ksur allegat;</w:t>
      </w:r>
    </w:p>
    <w:p w14:paraId="17E603E8" w14:textId="77777777" w:rsidR="00FE3DC8" w:rsidRPr="00D656F5" w:rsidRDefault="00FE3DC8" w:rsidP="00815C50">
      <w:pPr>
        <w:spacing w:line="360" w:lineRule="auto"/>
        <w:ind w:left="567" w:right="521"/>
        <w:jc w:val="both"/>
        <w:rPr>
          <w:rFonts w:ascii="Times New Roman" w:hAnsi="Times New Roman" w:cs="Times New Roman"/>
          <w:i/>
          <w:iCs/>
          <w:sz w:val="24"/>
          <w:szCs w:val="24"/>
          <w:lang w:val="pt-BR"/>
        </w:rPr>
      </w:pPr>
      <w:r w:rsidRPr="00D656F5">
        <w:rPr>
          <w:rFonts w:ascii="Times New Roman" w:hAnsi="Times New Roman" w:cs="Times New Roman"/>
          <w:i/>
          <w:iCs/>
          <w:sz w:val="24"/>
          <w:szCs w:val="24"/>
          <w:lang w:val="pt-BR"/>
        </w:rPr>
        <w:t xml:space="preserve">(b)  id-data meta l-avviż jidħol fis-seħħ; </w:t>
      </w:r>
    </w:p>
    <w:p w14:paraId="6E308D2E" w14:textId="77777777" w:rsidR="00FE3DC8" w:rsidRPr="00D656F5" w:rsidRDefault="00FE3DC8" w:rsidP="00815C50">
      <w:pPr>
        <w:spacing w:line="360" w:lineRule="auto"/>
        <w:ind w:left="567" w:right="521"/>
        <w:jc w:val="both"/>
        <w:rPr>
          <w:rFonts w:ascii="Times New Roman" w:hAnsi="Times New Roman" w:cs="Times New Roman"/>
          <w:i/>
          <w:iCs/>
          <w:sz w:val="24"/>
          <w:szCs w:val="24"/>
          <w:lang w:val="pt-BR"/>
        </w:rPr>
      </w:pPr>
      <w:r w:rsidRPr="00D656F5">
        <w:rPr>
          <w:rFonts w:ascii="Times New Roman" w:hAnsi="Times New Roman" w:cs="Times New Roman"/>
          <w:i/>
          <w:iCs/>
          <w:sz w:val="24"/>
          <w:szCs w:val="24"/>
          <w:lang w:val="pt-BR"/>
        </w:rPr>
        <w:t>(ċ)  l-istruzzjonijiet li għandhom jiġu segwiti għall-finijiet ta’ konformità;</w:t>
      </w:r>
    </w:p>
    <w:p w14:paraId="57A51CDD" w14:textId="01F00474" w:rsidR="00FE3DC8" w:rsidRPr="00D656F5" w:rsidRDefault="00FE3DC8" w:rsidP="00815C50">
      <w:pPr>
        <w:spacing w:line="360" w:lineRule="auto"/>
        <w:ind w:left="567" w:right="521"/>
        <w:jc w:val="both"/>
        <w:rPr>
          <w:rFonts w:ascii="Times New Roman" w:hAnsi="Times New Roman" w:cs="Times New Roman"/>
          <w:i/>
          <w:iCs/>
          <w:sz w:val="24"/>
          <w:szCs w:val="24"/>
        </w:rPr>
      </w:pPr>
      <w:r w:rsidRPr="00D656F5">
        <w:rPr>
          <w:rFonts w:ascii="Times New Roman" w:hAnsi="Times New Roman" w:cs="Times New Roman"/>
          <w:i/>
          <w:iCs/>
          <w:sz w:val="24"/>
          <w:szCs w:val="24"/>
        </w:rPr>
        <w:t>(d)  l-ammont  ta’  multa  amministrattiva, jekk applikabbli;</w:t>
      </w:r>
    </w:p>
    <w:p w14:paraId="74512D90" w14:textId="77777777" w:rsidR="00FE3DC8" w:rsidRPr="00D656F5" w:rsidRDefault="00FE3DC8" w:rsidP="00815C50">
      <w:pPr>
        <w:spacing w:line="360" w:lineRule="auto"/>
        <w:ind w:left="567" w:right="521"/>
        <w:jc w:val="both"/>
        <w:rPr>
          <w:rFonts w:ascii="Times New Roman" w:hAnsi="Times New Roman" w:cs="Times New Roman"/>
          <w:i/>
          <w:iCs/>
          <w:sz w:val="24"/>
          <w:szCs w:val="24"/>
          <w:lang w:val="pt-BR"/>
        </w:rPr>
      </w:pPr>
      <w:r w:rsidRPr="00D656F5">
        <w:rPr>
          <w:rFonts w:ascii="Times New Roman" w:hAnsi="Times New Roman" w:cs="Times New Roman"/>
          <w:i/>
          <w:iCs/>
          <w:sz w:val="24"/>
          <w:szCs w:val="24"/>
          <w:lang w:val="pt-BR"/>
        </w:rPr>
        <w:t>(e)  id-dettalji  tal-persuna  responsabbli  għall-ksur osservat;</w:t>
      </w:r>
    </w:p>
    <w:p w14:paraId="694DE100" w14:textId="77777777" w:rsidR="00FE3DC8" w:rsidRPr="00D656F5" w:rsidRDefault="00FE3DC8" w:rsidP="00815C50">
      <w:pPr>
        <w:spacing w:line="360" w:lineRule="auto"/>
        <w:ind w:left="567" w:right="521"/>
        <w:jc w:val="both"/>
        <w:rPr>
          <w:rFonts w:ascii="Times New Roman" w:hAnsi="Times New Roman" w:cs="Times New Roman"/>
          <w:i/>
          <w:iCs/>
          <w:sz w:val="24"/>
          <w:szCs w:val="24"/>
          <w:lang w:val="pt-BR"/>
        </w:rPr>
      </w:pPr>
      <w:r w:rsidRPr="00D656F5">
        <w:rPr>
          <w:rFonts w:ascii="Times New Roman" w:hAnsi="Times New Roman" w:cs="Times New Roman"/>
          <w:i/>
          <w:iCs/>
          <w:sz w:val="24"/>
          <w:szCs w:val="24"/>
          <w:lang w:val="pt-BR"/>
        </w:rPr>
        <w:t>(f)  perjodu li fih l-Awtorità tista’ tippermetti lil min iwettaq in-nuqqas jirrimedja s-sitwazzjoni mingħajr ma jkollu għalfejn iħallas il-multa amministrattiva;</w:t>
      </w:r>
    </w:p>
    <w:p w14:paraId="6BBDA838" w14:textId="77777777" w:rsidR="00FE3DC8" w:rsidRPr="00D656F5" w:rsidRDefault="00FE3DC8" w:rsidP="00815C50">
      <w:pPr>
        <w:spacing w:line="360" w:lineRule="auto"/>
        <w:ind w:left="567" w:right="521"/>
        <w:jc w:val="both"/>
        <w:rPr>
          <w:rFonts w:ascii="Times New Roman" w:hAnsi="Times New Roman" w:cs="Times New Roman"/>
          <w:sz w:val="24"/>
          <w:szCs w:val="24"/>
          <w:lang w:val="pt-BR"/>
        </w:rPr>
      </w:pPr>
      <w:r w:rsidRPr="00D656F5">
        <w:rPr>
          <w:rFonts w:ascii="Times New Roman" w:hAnsi="Times New Roman" w:cs="Times New Roman"/>
          <w:i/>
          <w:iCs/>
          <w:sz w:val="24"/>
          <w:szCs w:val="24"/>
          <w:lang w:val="pt-BR"/>
        </w:rPr>
        <w:t xml:space="preserve">(g)  indikazzjoni li l-avviż jista’ jiġi appellat quddiem it-Tribunal  fi  żmien  għoxrin  (20)  jum  mid-data  tal-pubblikazzjoni  tal-avviż  fuq  is-sit  web  tad-Dipartiment  </w:t>
      </w:r>
      <w:r w:rsidRPr="00D656F5">
        <w:rPr>
          <w:rFonts w:ascii="Times New Roman" w:hAnsi="Times New Roman" w:cs="Times New Roman"/>
          <w:i/>
          <w:iCs/>
          <w:sz w:val="24"/>
          <w:szCs w:val="24"/>
          <w:lang w:val="pt-BR"/>
        </w:rPr>
        <w:lastRenderedPageBreak/>
        <w:t>tal-Informazzjoni  u  li,  meta  l-avviż  jordna  l-waqfien  ta’ kwalunkwe xogħol, dan ikollu effett immedjat; u l-effett ta’ dan l-avviż ma jkunx sospiż permezz tal-preżentata ta’ appell.</w:t>
      </w:r>
    </w:p>
    <w:p w14:paraId="65EB69C6" w14:textId="480D6D1F" w:rsidR="00A3002A" w:rsidRPr="00D656F5" w:rsidRDefault="00FE3DC8" w:rsidP="00815C50">
      <w:pPr>
        <w:spacing w:line="360" w:lineRule="auto"/>
        <w:jc w:val="both"/>
        <w:rPr>
          <w:rFonts w:ascii="Times New Roman" w:hAnsi="Times New Roman" w:cs="Times New Roman"/>
          <w:sz w:val="24"/>
          <w:szCs w:val="24"/>
          <w:lang w:val="pt-BR"/>
        </w:rPr>
      </w:pPr>
      <w:r w:rsidRPr="00D656F5">
        <w:rPr>
          <w:rFonts w:ascii="Times New Roman" w:hAnsi="Times New Roman" w:cs="Times New Roman"/>
          <w:sz w:val="24"/>
          <w:szCs w:val="24"/>
          <w:lang w:val="pt-BR"/>
        </w:rPr>
        <w:t>Jirrizulta minnufih car mis-surreferit li l-ligi ma tezigi bl-ebda mod li jkun hemm xi indikazzjoni ta’ disposizzjoni legali ai fini tal-hrug validu ta’ avviz. Huwa mehtieg biss li jkun hemm deskrizzjoni dettaljata tal-ksur allegat.</w:t>
      </w:r>
      <w:r w:rsidR="00A3002A" w:rsidRPr="00D656F5">
        <w:rPr>
          <w:rFonts w:ascii="Times New Roman" w:hAnsi="Times New Roman" w:cs="Times New Roman"/>
          <w:sz w:val="24"/>
          <w:szCs w:val="24"/>
          <w:lang w:val="pt-BR"/>
        </w:rPr>
        <w:t xml:space="preserve"> F’dan il-kaz huwa car li dan ir-rek</w:t>
      </w:r>
      <w:r w:rsidR="005852A6">
        <w:rPr>
          <w:rFonts w:ascii="Times New Roman" w:hAnsi="Times New Roman" w:cs="Times New Roman"/>
          <w:sz w:val="24"/>
          <w:szCs w:val="24"/>
          <w:lang w:val="pt-BR"/>
        </w:rPr>
        <w:t>w</w:t>
      </w:r>
      <w:r w:rsidR="00A3002A" w:rsidRPr="00D656F5">
        <w:rPr>
          <w:rFonts w:ascii="Times New Roman" w:hAnsi="Times New Roman" w:cs="Times New Roman"/>
          <w:sz w:val="24"/>
          <w:szCs w:val="24"/>
          <w:lang w:val="pt-BR"/>
        </w:rPr>
        <w:t>izit jinsab pjenament sodisfatt anke ghaliex, lilhinn mir-referenza ghad-disposizzjonijiet abbrogati, id-decizjoni appel</w:t>
      </w:r>
      <w:r w:rsidR="005852A6">
        <w:rPr>
          <w:rFonts w:ascii="Times New Roman" w:hAnsi="Times New Roman" w:cs="Times New Roman"/>
          <w:sz w:val="24"/>
          <w:szCs w:val="24"/>
          <w:lang w:val="pt-BR"/>
        </w:rPr>
        <w:t>l</w:t>
      </w:r>
      <w:r w:rsidR="00A3002A" w:rsidRPr="00D656F5">
        <w:rPr>
          <w:rFonts w:ascii="Times New Roman" w:hAnsi="Times New Roman" w:cs="Times New Roman"/>
          <w:sz w:val="24"/>
          <w:szCs w:val="24"/>
          <w:lang w:val="pt-BR"/>
        </w:rPr>
        <w:t>ata taghm</w:t>
      </w:r>
      <w:r w:rsidR="005852A6">
        <w:rPr>
          <w:rFonts w:ascii="Times New Roman" w:hAnsi="Times New Roman" w:cs="Times New Roman"/>
          <w:sz w:val="24"/>
          <w:szCs w:val="24"/>
          <w:lang w:val="pt-BR"/>
        </w:rPr>
        <w:t>i</w:t>
      </w:r>
      <w:r w:rsidR="00A3002A" w:rsidRPr="00D656F5">
        <w:rPr>
          <w:rFonts w:ascii="Times New Roman" w:hAnsi="Times New Roman" w:cs="Times New Roman"/>
          <w:sz w:val="24"/>
          <w:szCs w:val="24"/>
          <w:lang w:val="pt-BR"/>
        </w:rPr>
        <w:t>lha cara li dak li qed jigi addebitat lill-appellanti jirrigwardja n-nuqqas ta’</w:t>
      </w:r>
      <w:r w:rsidR="005852A6">
        <w:rPr>
          <w:rFonts w:ascii="Times New Roman" w:hAnsi="Times New Roman" w:cs="Times New Roman"/>
          <w:sz w:val="24"/>
          <w:szCs w:val="24"/>
          <w:lang w:val="pt-BR"/>
        </w:rPr>
        <w:t xml:space="preserve"> </w:t>
      </w:r>
      <w:r w:rsidR="00A3002A" w:rsidRPr="00D656F5">
        <w:rPr>
          <w:rFonts w:ascii="Times New Roman" w:hAnsi="Times New Roman" w:cs="Times New Roman"/>
          <w:sz w:val="24"/>
          <w:szCs w:val="24"/>
          <w:lang w:val="pt-BR"/>
        </w:rPr>
        <w:t>kopertua assikurattiva ghax-xoghol ta’</w:t>
      </w:r>
      <w:r w:rsidR="00815C50" w:rsidRPr="00D656F5">
        <w:rPr>
          <w:rFonts w:ascii="Times New Roman" w:hAnsi="Times New Roman" w:cs="Times New Roman"/>
          <w:sz w:val="24"/>
          <w:szCs w:val="24"/>
          <w:lang w:val="pt-BR"/>
        </w:rPr>
        <w:t xml:space="preserve"> </w:t>
      </w:r>
      <w:r w:rsidR="00A3002A" w:rsidRPr="00D656F5">
        <w:rPr>
          <w:rFonts w:ascii="Times New Roman" w:hAnsi="Times New Roman" w:cs="Times New Roman"/>
          <w:sz w:val="24"/>
          <w:szCs w:val="24"/>
          <w:lang w:val="pt-BR"/>
        </w:rPr>
        <w:t>kostruzzjoni fis-sit hemmhekk ukoll indikat ghaz-zmien partikulari li jmur mill-</w:t>
      </w:r>
      <w:r w:rsidR="005852A6">
        <w:rPr>
          <w:rFonts w:ascii="Times New Roman" w:hAnsi="Times New Roman" w:cs="Times New Roman"/>
          <w:sz w:val="24"/>
          <w:szCs w:val="24"/>
          <w:lang w:val="pt-BR"/>
        </w:rPr>
        <w:t xml:space="preserve">1 ta’ Jannar, 2024 </w:t>
      </w:r>
      <w:r w:rsidR="00A3002A" w:rsidRPr="00D656F5">
        <w:rPr>
          <w:rFonts w:ascii="Times New Roman" w:hAnsi="Times New Roman" w:cs="Times New Roman"/>
          <w:sz w:val="24"/>
          <w:szCs w:val="24"/>
          <w:lang w:val="pt-BR"/>
        </w:rPr>
        <w:t>sal-</w:t>
      </w:r>
      <w:r w:rsidR="005852A6">
        <w:rPr>
          <w:rFonts w:ascii="Times New Roman" w:hAnsi="Times New Roman" w:cs="Times New Roman"/>
          <w:sz w:val="24"/>
          <w:szCs w:val="24"/>
          <w:lang w:val="pt-BR"/>
        </w:rPr>
        <w:t>1 ta’ Gunju, 2024, oltre wkoll in-nuqqas tas-sottomissjoni tal-istess koperatura lill-istess Awtorita`</w:t>
      </w:r>
      <w:r w:rsidR="00A3002A" w:rsidRPr="00D656F5">
        <w:rPr>
          <w:rFonts w:ascii="Times New Roman" w:hAnsi="Times New Roman" w:cs="Times New Roman"/>
          <w:sz w:val="24"/>
          <w:szCs w:val="24"/>
          <w:lang w:val="pt-BR"/>
        </w:rPr>
        <w:t xml:space="preserve">. </w:t>
      </w:r>
    </w:p>
    <w:p w14:paraId="1345AD78" w14:textId="77777777" w:rsidR="00A3002A" w:rsidRPr="00D656F5" w:rsidRDefault="00A3002A" w:rsidP="00815C50">
      <w:pPr>
        <w:spacing w:line="360" w:lineRule="auto"/>
        <w:jc w:val="both"/>
        <w:rPr>
          <w:rFonts w:ascii="Times New Roman" w:hAnsi="Times New Roman" w:cs="Times New Roman"/>
          <w:sz w:val="24"/>
          <w:szCs w:val="24"/>
          <w:lang w:val="pt-BR"/>
        </w:rPr>
      </w:pPr>
      <w:r w:rsidRPr="00D656F5">
        <w:rPr>
          <w:rFonts w:ascii="Times New Roman" w:hAnsi="Times New Roman" w:cs="Times New Roman"/>
          <w:sz w:val="24"/>
          <w:szCs w:val="24"/>
          <w:lang w:val="pt-BR"/>
        </w:rPr>
        <w:t>Illi ghandu jigi nutat li anke skont il-ligi penali nostrana, l-indikazzjoni ta’ disposizzjoni legali zbaljata ma twassalx ghan-nullita` tal-akkuza mahruga u dana skont kazistika, f’dak il-kamp ormai ukoll kostanti:</w:t>
      </w:r>
    </w:p>
    <w:p w14:paraId="731C9494" w14:textId="25072676" w:rsidR="00646D2C" w:rsidRPr="00D656F5" w:rsidRDefault="00646D2C" w:rsidP="00815C50">
      <w:pPr>
        <w:spacing w:line="360" w:lineRule="auto"/>
        <w:ind w:left="567" w:right="521"/>
        <w:jc w:val="both"/>
        <w:rPr>
          <w:rFonts w:ascii="Times New Roman" w:hAnsi="Times New Roman" w:cs="Times New Roman"/>
          <w:i/>
          <w:iCs/>
          <w:sz w:val="24"/>
          <w:szCs w:val="24"/>
          <w:lang w:val="pt-BR"/>
        </w:rPr>
      </w:pPr>
      <w:r w:rsidRPr="00D656F5">
        <w:rPr>
          <w:rFonts w:ascii="Times New Roman" w:hAnsi="Times New Roman" w:cs="Times New Roman"/>
          <w:i/>
          <w:iCs/>
          <w:sz w:val="24"/>
          <w:szCs w:val="24"/>
          <w:lang w:val="pt-BR"/>
        </w:rPr>
        <w:t>In linea preliminari l-appellant jistqar ukoll li l-appellant ma setghax jinstab hati tal-ewwel akkuza u dan ghaliex fil-komparixxi l-prosekuzzjoni semmiet bhal artikolu tal-ligi li jabbraccja l-akkuza bhala dak ta’ 188 tal-kap 9 tal-ligijiet ta’ Malta meta kif stqarret l-ewwel qorti stess l-artikolu tal-ligi li kellu jigi citat huwa 189 tal-kodici Kriminali. F’dan ir-rigward issir referenza ghas-sentenza fl-ismijiet il-</w:t>
      </w:r>
      <w:r w:rsidR="00175D76">
        <w:rPr>
          <w:rFonts w:ascii="Times New Roman" w:hAnsi="Times New Roman" w:cs="Times New Roman"/>
          <w:i/>
          <w:iCs/>
          <w:sz w:val="24"/>
          <w:szCs w:val="24"/>
          <w:lang w:val="pt-BR"/>
        </w:rPr>
        <w:t>P</w:t>
      </w:r>
      <w:r w:rsidRPr="00D656F5">
        <w:rPr>
          <w:rFonts w:ascii="Times New Roman" w:hAnsi="Times New Roman" w:cs="Times New Roman"/>
          <w:i/>
          <w:iCs/>
          <w:sz w:val="24"/>
          <w:szCs w:val="24"/>
          <w:lang w:val="pt-BR"/>
        </w:rPr>
        <w:t xml:space="preserve">ulizija vs Gaetano Portelli </w:t>
      </w:r>
      <w:r w:rsidR="00815C50" w:rsidRPr="00D656F5">
        <w:rPr>
          <w:rFonts w:ascii="Times New Roman" w:hAnsi="Times New Roman" w:cs="Times New Roman"/>
          <w:i/>
          <w:iCs/>
          <w:sz w:val="24"/>
          <w:szCs w:val="24"/>
          <w:lang w:val="pt-BR"/>
        </w:rPr>
        <w:t>(Deciza minn din il-Qorti diversament preseduta nhar il-22 ta’ Ottubru 2001) m</w:t>
      </w:r>
      <w:r w:rsidRPr="00D656F5">
        <w:rPr>
          <w:rFonts w:ascii="Times New Roman" w:hAnsi="Times New Roman" w:cs="Times New Roman"/>
          <w:i/>
          <w:iCs/>
          <w:sz w:val="24"/>
          <w:szCs w:val="24"/>
          <w:lang w:val="pt-BR"/>
        </w:rPr>
        <w:t xml:space="preserve">oghtija minn din il-Qorti divesament preeduta fl-ismijiet fejn inghad is-segwenti: </w:t>
      </w:r>
    </w:p>
    <w:p w14:paraId="2A7CF69D" w14:textId="77777777" w:rsidR="00646D2C" w:rsidRPr="00D656F5" w:rsidRDefault="00646D2C" w:rsidP="00815C50">
      <w:pPr>
        <w:spacing w:line="360" w:lineRule="auto"/>
        <w:ind w:left="567" w:right="521"/>
        <w:jc w:val="both"/>
        <w:rPr>
          <w:rFonts w:ascii="Times New Roman" w:hAnsi="Times New Roman" w:cs="Times New Roman"/>
          <w:i/>
          <w:iCs/>
          <w:sz w:val="24"/>
          <w:szCs w:val="24"/>
          <w:lang w:val="pt-BR"/>
        </w:rPr>
      </w:pPr>
      <w:r w:rsidRPr="00D656F5">
        <w:rPr>
          <w:rFonts w:ascii="Times New Roman" w:hAnsi="Times New Roman" w:cs="Times New Roman"/>
          <w:i/>
          <w:iCs/>
          <w:sz w:val="24"/>
          <w:szCs w:val="24"/>
          <w:lang w:val="pt-BR"/>
        </w:rPr>
        <w:t xml:space="preserve">Dwar dana l-ahhar aggravju, din il-Qorti tosserva li dana huwa aggravju fieragh. L-indikazzjoni, da parti tal-Pulizija Ezekuttiva, fuq il-komparixxi ta’ xi disposizzjonijiet tal-ligi ma hix parti mill-imputazzjoni jew imputazzjonijiet. Imputazzjoni tigi formulata billi jissemmew “il-fatti ta’ l-akkuza, bil-partikularitajiet ta’ zmien u ta’ lok li jkunu jinhtiegu jew li jkunu jistghu jinghataw” – ara l-Artikolu 360(2) tal-Kodici Kriminali, kif ukoll l-Artikolu 374(i)(i) tal-istess Kodici. Spetta ghall-qorti, u mhux ghall-Pulizija Ezekuttiva, li tiddetermina ghal liema reat jew reati jammontaw dawk il-fatti imputati. Ghalhekk, il-fatt li l-Pulizija, fuq il-komparixxi, tindika artikolu wiehed jew aktar tal-Kodici Kriminali b’ebda mod ma jfisser li l-qorti tkun marbuta li tara biss dawk l-artikoli hekk indikati. </w:t>
      </w:r>
    </w:p>
    <w:p w14:paraId="170DC0D3" w14:textId="1D98964D" w:rsidR="00A3002A" w:rsidRPr="000E2EA5" w:rsidRDefault="00646D2C" w:rsidP="00815C50">
      <w:pPr>
        <w:spacing w:line="360" w:lineRule="auto"/>
        <w:ind w:left="567" w:right="521"/>
        <w:jc w:val="both"/>
        <w:rPr>
          <w:rFonts w:ascii="Times New Roman" w:hAnsi="Times New Roman" w:cs="Times New Roman"/>
          <w:sz w:val="24"/>
          <w:szCs w:val="24"/>
          <w:lang w:val="pt-BR"/>
        </w:rPr>
      </w:pPr>
      <w:r w:rsidRPr="000E2EA5">
        <w:rPr>
          <w:rFonts w:ascii="Times New Roman" w:hAnsi="Times New Roman" w:cs="Times New Roman"/>
          <w:b/>
          <w:bCs/>
          <w:i/>
          <w:iCs/>
          <w:sz w:val="24"/>
          <w:szCs w:val="24"/>
          <w:u w:val="single"/>
          <w:lang w:val="pt-BR"/>
        </w:rPr>
        <w:lastRenderedPageBreak/>
        <w:t>Ghalhekk il-fatt li l-prosekuzzjoni setghet iccitat l-artikolu zbaljat tal-ligi ma irendix ic-citazzjonni nulla u lanqas ma iwassal ghal xi liberatorja kif sostna l-appellant</w:t>
      </w:r>
      <w:r w:rsidR="000E2EA5">
        <w:rPr>
          <w:rFonts w:ascii="Times New Roman" w:hAnsi="Times New Roman" w:cs="Times New Roman"/>
          <w:sz w:val="24"/>
          <w:szCs w:val="24"/>
          <w:lang w:val="pt-BR"/>
        </w:rPr>
        <w:t>.</w:t>
      </w:r>
      <w:r w:rsidRPr="00D656F5">
        <w:rPr>
          <w:rFonts w:ascii="Times New Roman" w:hAnsi="Times New Roman" w:cs="Times New Roman"/>
          <w:sz w:val="24"/>
          <w:szCs w:val="24"/>
          <w:lang w:val="pt-BR"/>
        </w:rPr>
        <w:t xml:space="preserve"> (</w:t>
      </w:r>
      <w:r w:rsidR="00815C50" w:rsidRPr="00D656F5">
        <w:rPr>
          <w:rFonts w:ascii="Times New Roman" w:hAnsi="Times New Roman" w:cs="Times New Roman"/>
          <w:sz w:val="24"/>
          <w:szCs w:val="24"/>
          <w:lang w:val="pt-BR"/>
        </w:rPr>
        <w:t xml:space="preserve">deciza mill-Onor. </w:t>
      </w:r>
      <w:r w:rsidRPr="000E2EA5">
        <w:rPr>
          <w:rFonts w:ascii="Times New Roman" w:hAnsi="Times New Roman" w:cs="Times New Roman"/>
          <w:sz w:val="24"/>
          <w:szCs w:val="24"/>
          <w:lang w:val="pt-BR"/>
        </w:rPr>
        <w:t xml:space="preserve">Qorti tal-Appell Kriminali </w:t>
      </w:r>
      <w:r w:rsidR="00815C50" w:rsidRPr="000E2EA5">
        <w:rPr>
          <w:rFonts w:ascii="Times New Roman" w:hAnsi="Times New Roman" w:cs="Times New Roman"/>
          <w:sz w:val="24"/>
          <w:szCs w:val="24"/>
          <w:lang w:val="pt-BR"/>
        </w:rPr>
        <w:t>(</w:t>
      </w:r>
      <w:r w:rsidRPr="000E2EA5">
        <w:rPr>
          <w:rFonts w:ascii="Times New Roman" w:hAnsi="Times New Roman" w:cs="Times New Roman"/>
          <w:sz w:val="24"/>
          <w:szCs w:val="24"/>
          <w:lang w:val="pt-BR"/>
        </w:rPr>
        <w:t>G</w:t>
      </w:r>
      <w:r w:rsidR="00815C50" w:rsidRPr="000E2EA5">
        <w:rPr>
          <w:rFonts w:ascii="Times New Roman" w:hAnsi="Times New Roman" w:cs="Times New Roman"/>
          <w:sz w:val="24"/>
          <w:szCs w:val="24"/>
          <w:lang w:val="pt-BR"/>
        </w:rPr>
        <w:t xml:space="preserve">hawdex) </w:t>
      </w:r>
      <w:r w:rsidRPr="000E2EA5">
        <w:rPr>
          <w:rFonts w:ascii="Times New Roman" w:hAnsi="Times New Roman" w:cs="Times New Roman"/>
          <w:sz w:val="24"/>
          <w:szCs w:val="24"/>
          <w:lang w:val="pt-BR"/>
        </w:rPr>
        <w:t xml:space="preserve">Appell Nru: 502 / 2022 / 1 </w:t>
      </w:r>
      <w:r w:rsidRPr="000E2EA5">
        <w:rPr>
          <w:rFonts w:ascii="Times New Roman" w:hAnsi="Times New Roman" w:cs="Times New Roman"/>
          <w:b/>
          <w:bCs/>
          <w:sz w:val="24"/>
          <w:szCs w:val="24"/>
          <w:lang w:val="pt-BR"/>
        </w:rPr>
        <w:t>Il-Pulizija vs John-Mary Falzon</w:t>
      </w:r>
      <w:r w:rsidRPr="000E2EA5">
        <w:rPr>
          <w:rFonts w:ascii="Times New Roman" w:hAnsi="Times New Roman" w:cs="Times New Roman"/>
          <w:sz w:val="24"/>
          <w:szCs w:val="24"/>
          <w:lang w:val="pt-BR"/>
        </w:rPr>
        <w:t xml:space="preserve"> </w:t>
      </w:r>
      <w:r w:rsidR="00815C50" w:rsidRPr="000E2EA5">
        <w:rPr>
          <w:rFonts w:ascii="Times New Roman" w:hAnsi="Times New Roman" w:cs="Times New Roman"/>
          <w:sz w:val="24"/>
          <w:szCs w:val="24"/>
          <w:lang w:val="pt-BR"/>
        </w:rPr>
        <w:t>fil-2</w:t>
      </w:r>
      <w:r w:rsidRPr="000E2EA5">
        <w:rPr>
          <w:rFonts w:ascii="Times New Roman" w:hAnsi="Times New Roman" w:cs="Times New Roman"/>
          <w:sz w:val="24"/>
          <w:szCs w:val="24"/>
          <w:lang w:val="pt-BR"/>
        </w:rPr>
        <w:t>5 ta’ Marzu 2024</w:t>
      </w:r>
      <w:r w:rsidR="000E2EA5" w:rsidRPr="000E2EA5">
        <w:rPr>
          <w:rFonts w:ascii="Times New Roman" w:hAnsi="Times New Roman" w:cs="Times New Roman"/>
          <w:sz w:val="24"/>
          <w:szCs w:val="24"/>
          <w:lang w:val="pt-BR"/>
        </w:rPr>
        <w:t xml:space="preserve"> – enfazi miz</w:t>
      </w:r>
      <w:r w:rsidR="000E2EA5">
        <w:rPr>
          <w:rFonts w:ascii="Times New Roman" w:hAnsi="Times New Roman" w:cs="Times New Roman"/>
          <w:sz w:val="24"/>
          <w:szCs w:val="24"/>
          <w:lang w:val="pt-BR"/>
        </w:rPr>
        <w:t>juda</w:t>
      </w:r>
      <w:r w:rsidRPr="000E2EA5">
        <w:rPr>
          <w:rFonts w:ascii="Times New Roman" w:hAnsi="Times New Roman" w:cs="Times New Roman"/>
          <w:sz w:val="24"/>
          <w:szCs w:val="24"/>
          <w:lang w:val="pt-BR"/>
        </w:rPr>
        <w:t xml:space="preserve">). </w:t>
      </w:r>
    </w:p>
    <w:p w14:paraId="05AB25B0" w14:textId="44C7B766" w:rsidR="00646D2C" w:rsidRPr="000E2EA5" w:rsidRDefault="00646D2C" w:rsidP="00815C50">
      <w:pPr>
        <w:spacing w:line="360" w:lineRule="auto"/>
        <w:jc w:val="both"/>
        <w:rPr>
          <w:rFonts w:ascii="Times New Roman" w:hAnsi="Times New Roman" w:cs="Times New Roman"/>
          <w:sz w:val="24"/>
          <w:szCs w:val="24"/>
          <w:lang w:val="pt-BR"/>
        </w:rPr>
      </w:pPr>
      <w:r w:rsidRPr="000E2EA5">
        <w:rPr>
          <w:rFonts w:ascii="Times New Roman" w:hAnsi="Times New Roman" w:cs="Times New Roman"/>
          <w:sz w:val="24"/>
          <w:szCs w:val="24"/>
          <w:lang w:val="pt-BR"/>
        </w:rPr>
        <w:t xml:space="preserve">Applikati l-principji surreferiti, </w:t>
      </w:r>
      <w:r w:rsidRPr="000E2EA5">
        <w:rPr>
          <w:rFonts w:ascii="Times New Roman" w:hAnsi="Times New Roman" w:cs="Times New Roman"/>
          <w:i/>
          <w:iCs/>
          <w:sz w:val="24"/>
          <w:szCs w:val="24"/>
          <w:lang w:val="pt-BR"/>
        </w:rPr>
        <w:t>mutatis mutandis</w:t>
      </w:r>
      <w:r w:rsidRPr="000E2EA5">
        <w:rPr>
          <w:rFonts w:ascii="Times New Roman" w:hAnsi="Times New Roman" w:cs="Times New Roman"/>
          <w:sz w:val="24"/>
          <w:szCs w:val="24"/>
          <w:lang w:val="pt-BR"/>
        </w:rPr>
        <w:t xml:space="preserve"> ghac-cirkostanzi partikulari tal-kaz odjern</w:t>
      </w:r>
      <w:r w:rsidR="000E2EA5" w:rsidRPr="000E2EA5">
        <w:rPr>
          <w:rFonts w:ascii="Times New Roman" w:hAnsi="Times New Roman" w:cs="Times New Roman"/>
          <w:sz w:val="24"/>
          <w:szCs w:val="24"/>
          <w:lang w:val="pt-BR"/>
        </w:rPr>
        <w:t xml:space="preserve"> li</w:t>
      </w:r>
      <w:r w:rsidR="000E2EA5">
        <w:rPr>
          <w:rFonts w:ascii="Times New Roman" w:hAnsi="Times New Roman" w:cs="Times New Roman"/>
          <w:sz w:val="24"/>
          <w:szCs w:val="24"/>
          <w:lang w:val="pt-BR"/>
        </w:rPr>
        <w:t xml:space="preserve"> jirrigwardja penali amministrattiva</w:t>
      </w:r>
      <w:r w:rsidRPr="000E2EA5">
        <w:rPr>
          <w:rFonts w:ascii="Times New Roman" w:hAnsi="Times New Roman" w:cs="Times New Roman"/>
          <w:sz w:val="24"/>
          <w:szCs w:val="24"/>
          <w:lang w:val="pt-BR"/>
        </w:rPr>
        <w:t xml:space="preserve">, iwassal hawn ukoll ghall-konkluzjoni li d-decizjoni appellata ma tistax tigi kkunsidrata bhala nulla u invalida minhabba r-referenza ghad-disposizzjonijiet legali li llum jinsabu abbrogati. </w:t>
      </w:r>
    </w:p>
    <w:p w14:paraId="11D18BE9" w14:textId="6CF092F6" w:rsidR="00646D2C" w:rsidRPr="00137977" w:rsidRDefault="00646D2C" w:rsidP="00815C50">
      <w:pPr>
        <w:spacing w:line="360" w:lineRule="auto"/>
        <w:jc w:val="both"/>
        <w:rPr>
          <w:rFonts w:ascii="Times New Roman" w:hAnsi="Times New Roman" w:cs="Times New Roman"/>
          <w:sz w:val="24"/>
          <w:szCs w:val="24"/>
          <w:lang w:val="pt-BR"/>
        </w:rPr>
      </w:pPr>
      <w:r w:rsidRPr="006A7F38">
        <w:rPr>
          <w:rFonts w:ascii="Times New Roman" w:hAnsi="Times New Roman" w:cs="Times New Roman"/>
          <w:sz w:val="24"/>
          <w:szCs w:val="24"/>
          <w:lang w:val="pt-BR"/>
        </w:rPr>
        <w:t>Aktar minn hekk, fil-kaz odjern ghandu jigi kkunsidrat ukoll li d-decizjoni tirreferi ghan-nuqqas ta’</w:t>
      </w:r>
      <w:r w:rsidR="006A7F38" w:rsidRPr="006A7F38">
        <w:rPr>
          <w:rFonts w:ascii="Times New Roman" w:hAnsi="Times New Roman" w:cs="Times New Roman"/>
          <w:sz w:val="24"/>
          <w:szCs w:val="24"/>
          <w:lang w:val="pt-BR"/>
        </w:rPr>
        <w:t xml:space="preserve"> </w:t>
      </w:r>
      <w:r w:rsidRPr="006A7F38">
        <w:rPr>
          <w:rFonts w:ascii="Times New Roman" w:hAnsi="Times New Roman" w:cs="Times New Roman"/>
          <w:sz w:val="24"/>
          <w:szCs w:val="24"/>
          <w:lang w:val="pt-BR"/>
        </w:rPr>
        <w:t>kopertura assikurattiva ghaz-zmien li jmur mill-1 ta’Jannar, 2024 sal-1 ta’Gunju, 2024. Tenut kont li kien biss fi</w:t>
      </w:r>
      <w:r w:rsidR="00AC1F12">
        <w:rPr>
          <w:rFonts w:ascii="Times New Roman" w:hAnsi="Times New Roman" w:cs="Times New Roman"/>
          <w:sz w:val="24"/>
          <w:szCs w:val="24"/>
          <w:lang w:val="pt-BR"/>
        </w:rPr>
        <w:t>s</w:t>
      </w:r>
      <w:r w:rsidRPr="006A7F38">
        <w:rPr>
          <w:rFonts w:ascii="Times New Roman" w:hAnsi="Times New Roman" w:cs="Times New Roman"/>
          <w:sz w:val="24"/>
          <w:szCs w:val="24"/>
          <w:lang w:val="pt-BR"/>
        </w:rPr>
        <w:t>-</w:t>
      </w:r>
      <w:r w:rsidR="00AC1F12">
        <w:rPr>
          <w:rFonts w:ascii="Times New Roman" w:hAnsi="Times New Roman" w:cs="Times New Roman"/>
          <w:sz w:val="24"/>
          <w:szCs w:val="24"/>
          <w:lang w:val="pt-BR"/>
        </w:rPr>
        <w:t xml:space="preserve">27 </w:t>
      </w:r>
      <w:r w:rsidRPr="006A7F38">
        <w:rPr>
          <w:rFonts w:ascii="Times New Roman" w:hAnsi="Times New Roman" w:cs="Times New Roman"/>
          <w:sz w:val="24"/>
          <w:szCs w:val="24"/>
          <w:lang w:val="pt-BR"/>
        </w:rPr>
        <w:t>ta’</w:t>
      </w:r>
      <w:r w:rsidR="00AC1F12">
        <w:rPr>
          <w:rFonts w:ascii="Times New Roman" w:hAnsi="Times New Roman" w:cs="Times New Roman"/>
          <w:sz w:val="24"/>
          <w:szCs w:val="24"/>
          <w:lang w:val="pt-BR"/>
        </w:rPr>
        <w:t xml:space="preserve"> </w:t>
      </w:r>
      <w:r w:rsidRPr="006A7F38">
        <w:rPr>
          <w:rFonts w:ascii="Times New Roman" w:hAnsi="Times New Roman" w:cs="Times New Roman"/>
          <w:sz w:val="24"/>
          <w:szCs w:val="24"/>
          <w:lang w:val="pt-BR"/>
        </w:rPr>
        <w:t xml:space="preserve">Frar, 2024 li </w:t>
      </w:r>
      <w:r w:rsidR="00D50625">
        <w:rPr>
          <w:rFonts w:ascii="Times New Roman" w:hAnsi="Times New Roman" w:cs="Times New Roman"/>
          <w:sz w:val="24"/>
          <w:szCs w:val="24"/>
          <w:lang w:val="pt-BR"/>
        </w:rPr>
        <w:t xml:space="preserve">l-LN 37 tal-2024 abbroga </w:t>
      </w:r>
      <w:r w:rsidR="00C86163">
        <w:rPr>
          <w:rFonts w:ascii="Times New Roman" w:hAnsi="Times New Roman" w:cs="Times New Roman"/>
          <w:sz w:val="24"/>
          <w:szCs w:val="24"/>
          <w:lang w:val="pt-BR"/>
        </w:rPr>
        <w:t xml:space="preserve">d-disposizzjonijiet imsemmija u kontestwalment fl-istess datat l-LN 38 tal-2024 dahhal fis-sehh </w:t>
      </w:r>
      <w:r w:rsidR="009F7F11">
        <w:rPr>
          <w:rFonts w:ascii="Times New Roman" w:hAnsi="Times New Roman" w:cs="Times New Roman"/>
          <w:sz w:val="24"/>
          <w:szCs w:val="24"/>
          <w:lang w:val="pt-BR"/>
        </w:rPr>
        <w:t>id-disposizzjonijiet il-godda</w:t>
      </w:r>
      <w:r w:rsidRPr="006A7F38">
        <w:rPr>
          <w:rFonts w:ascii="Times New Roman" w:hAnsi="Times New Roman" w:cs="Times New Roman"/>
          <w:sz w:val="24"/>
          <w:szCs w:val="24"/>
          <w:lang w:val="pt-BR"/>
        </w:rPr>
        <w:t>, huwa car li l-ligi applikabbli fl-ewwel (1) ta’</w:t>
      </w:r>
      <w:r w:rsidR="006A7F38" w:rsidRPr="006A7F38">
        <w:rPr>
          <w:rFonts w:ascii="Times New Roman" w:hAnsi="Times New Roman" w:cs="Times New Roman"/>
          <w:sz w:val="24"/>
          <w:szCs w:val="24"/>
          <w:lang w:val="pt-BR"/>
        </w:rPr>
        <w:t xml:space="preserve"> </w:t>
      </w:r>
      <w:r w:rsidRPr="006A7F38">
        <w:rPr>
          <w:rFonts w:ascii="Times New Roman" w:hAnsi="Times New Roman" w:cs="Times New Roman"/>
          <w:sz w:val="24"/>
          <w:szCs w:val="24"/>
          <w:lang w:val="pt-BR"/>
        </w:rPr>
        <w:t>Jannar, 2024 (data li fiha allura kien jiskatta l-obbligu tal-appellanti li jottjeni u jipprezenta l-kopertura assikurattiva mehtiega ghat-terminu sussegwentement</w:t>
      </w:r>
      <w:r w:rsidR="00487BEF">
        <w:rPr>
          <w:rFonts w:ascii="Times New Roman" w:hAnsi="Times New Roman" w:cs="Times New Roman"/>
          <w:sz w:val="24"/>
          <w:szCs w:val="24"/>
          <w:lang w:val="pt-BR"/>
        </w:rPr>
        <w:t>i</w:t>
      </w:r>
      <w:r w:rsidRPr="006A7F38">
        <w:rPr>
          <w:rFonts w:ascii="Times New Roman" w:hAnsi="Times New Roman" w:cs="Times New Roman"/>
          <w:sz w:val="24"/>
          <w:szCs w:val="24"/>
          <w:lang w:val="pt-BR"/>
        </w:rPr>
        <w:t>) kienet proprju dik tad-disposizzjonijiet (illum effettivament sostitwiti) indikati fl-avviz appellat.</w:t>
      </w:r>
      <w:r w:rsidR="00487BEF" w:rsidRPr="00137977">
        <w:rPr>
          <w:rFonts w:ascii="Times New Roman" w:hAnsi="Times New Roman" w:cs="Times New Roman"/>
          <w:sz w:val="24"/>
          <w:szCs w:val="24"/>
          <w:lang w:val="pt-BR"/>
        </w:rPr>
        <w:t xml:space="preserve"> </w:t>
      </w:r>
      <w:r w:rsidRPr="00137977">
        <w:rPr>
          <w:rFonts w:ascii="Times New Roman" w:hAnsi="Times New Roman" w:cs="Times New Roman"/>
          <w:sz w:val="24"/>
          <w:szCs w:val="24"/>
          <w:lang w:val="pt-BR"/>
        </w:rPr>
        <w:t xml:space="preserve"> </w:t>
      </w:r>
    </w:p>
    <w:p w14:paraId="2EF11B40" w14:textId="77777777" w:rsidR="00646D2C" w:rsidRPr="00492D75" w:rsidRDefault="00646D2C" w:rsidP="00815C50">
      <w:pPr>
        <w:spacing w:line="360" w:lineRule="auto"/>
        <w:jc w:val="both"/>
        <w:rPr>
          <w:rFonts w:ascii="Times New Roman" w:hAnsi="Times New Roman" w:cs="Times New Roman"/>
          <w:sz w:val="24"/>
          <w:szCs w:val="24"/>
          <w:lang w:val="pt-BR"/>
        </w:rPr>
      </w:pPr>
      <w:r w:rsidRPr="00492D75">
        <w:rPr>
          <w:rFonts w:ascii="Times New Roman" w:hAnsi="Times New Roman" w:cs="Times New Roman"/>
          <w:sz w:val="24"/>
          <w:szCs w:val="24"/>
          <w:lang w:val="pt-BR"/>
        </w:rPr>
        <w:t xml:space="preserve">Ghaldaqstant </w:t>
      </w:r>
      <w:r w:rsidR="004A2D10" w:rsidRPr="00492D75">
        <w:rPr>
          <w:rFonts w:ascii="Times New Roman" w:hAnsi="Times New Roman" w:cs="Times New Roman"/>
          <w:sz w:val="24"/>
          <w:szCs w:val="24"/>
          <w:lang w:val="pt-BR"/>
        </w:rPr>
        <w:t xml:space="preserve">huwa car li ma jistax jinghad li d-decizjoni appellata hija wahda nulla u invalida kif jikkontendi l-appellanti. </w:t>
      </w:r>
    </w:p>
    <w:p w14:paraId="72AF232A" w14:textId="77777777" w:rsidR="004A2D10" w:rsidRPr="00492D75" w:rsidRDefault="00646D2C" w:rsidP="00815C50">
      <w:pPr>
        <w:spacing w:line="360" w:lineRule="auto"/>
        <w:jc w:val="both"/>
        <w:rPr>
          <w:rFonts w:ascii="Times New Roman" w:hAnsi="Times New Roman" w:cs="Times New Roman"/>
          <w:sz w:val="24"/>
          <w:szCs w:val="24"/>
          <w:lang w:val="pt-BR"/>
        </w:rPr>
      </w:pPr>
      <w:r w:rsidRPr="00492D75">
        <w:rPr>
          <w:rFonts w:ascii="Times New Roman" w:hAnsi="Times New Roman" w:cs="Times New Roman"/>
          <w:sz w:val="24"/>
          <w:szCs w:val="24"/>
          <w:lang w:val="pt-BR"/>
        </w:rPr>
        <w:t>Illi fil-mertu, l-appellanti jkompli jikkontendi b’mod pjuttost generiku, li d-decizjoni appellata hija vessatorja</w:t>
      </w:r>
      <w:r w:rsidR="004A2D10" w:rsidRPr="00492D75">
        <w:rPr>
          <w:rFonts w:ascii="Times New Roman" w:hAnsi="Times New Roman" w:cs="Times New Roman"/>
          <w:sz w:val="24"/>
          <w:szCs w:val="24"/>
          <w:lang w:val="pt-BR"/>
        </w:rPr>
        <w:t xml:space="preserve"> u ghalhekk ukoll jitlob li t-Tribunal jirrevoka l-istess.</w:t>
      </w:r>
    </w:p>
    <w:p w14:paraId="43E4F5F2" w14:textId="6442E6D1" w:rsidR="000A66D8" w:rsidRPr="00492D75" w:rsidRDefault="004A2D10" w:rsidP="00815C50">
      <w:pPr>
        <w:spacing w:line="360" w:lineRule="auto"/>
        <w:jc w:val="both"/>
        <w:rPr>
          <w:rFonts w:ascii="Times New Roman" w:hAnsi="Times New Roman" w:cs="Times New Roman"/>
          <w:sz w:val="24"/>
          <w:szCs w:val="24"/>
          <w:lang w:val="pt-BR"/>
        </w:rPr>
      </w:pPr>
      <w:r w:rsidRPr="00492D75">
        <w:rPr>
          <w:rFonts w:ascii="Times New Roman" w:hAnsi="Times New Roman" w:cs="Times New Roman"/>
          <w:sz w:val="24"/>
          <w:szCs w:val="24"/>
          <w:lang w:val="pt-BR"/>
        </w:rPr>
        <w:t>It-Tribunal qies il-fatti ta’</w:t>
      </w:r>
      <w:r w:rsidR="00137977" w:rsidRPr="00492D75">
        <w:rPr>
          <w:rFonts w:ascii="Times New Roman" w:hAnsi="Times New Roman" w:cs="Times New Roman"/>
          <w:sz w:val="24"/>
          <w:szCs w:val="24"/>
          <w:lang w:val="pt-BR"/>
        </w:rPr>
        <w:t xml:space="preserve"> </w:t>
      </w:r>
      <w:r w:rsidRPr="00492D75">
        <w:rPr>
          <w:rFonts w:ascii="Times New Roman" w:hAnsi="Times New Roman" w:cs="Times New Roman"/>
          <w:sz w:val="24"/>
          <w:szCs w:val="24"/>
          <w:lang w:val="pt-BR"/>
        </w:rPr>
        <w:t>dan il-kaz u jinnota x-xhieda ta’ Daniel Schembri</w:t>
      </w:r>
      <w:r w:rsidR="000A66D8" w:rsidRPr="00492D75">
        <w:rPr>
          <w:rFonts w:ascii="Times New Roman" w:hAnsi="Times New Roman" w:cs="Times New Roman"/>
          <w:sz w:val="24"/>
          <w:szCs w:val="24"/>
          <w:lang w:val="pt-BR"/>
        </w:rPr>
        <w:t>, rapprezentant tas-socjeta` Melita Unipol Insurance Agency,</w:t>
      </w:r>
      <w:r w:rsidRPr="00492D75">
        <w:rPr>
          <w:rFonts w:ascii="Times New Roman" w:hAnsi="Times New Roman" w:cs="Times New Roman"/>
          <w:sz w:val="24"/>
          <w:szCs w:val="24"/>
          <w:lang w:val="pt-BR"/>
        </w:rPr>
        <w:t xml:space="preserve"> li f’dan ir-rigward stqarr: </w:t>
      </w:r>
    </w:p>
    <w:p w14:paraId="41BC3023" w14:textId="6D82473F" w:rsidR="004A2D10" w:rsidRPr="00D656F5" w:rsidRDefault="000A66D8" w:rsidP="000A66D8">
      <w:pPr>
        <w:spacing w:line="360" w:lineRule="auto"/>
        <w:ind w:left="567" w:right="521"/>
        <w:jc w:val="both"/>
        <w:rPr>
          <w:rFonts w:ascii="Times New Roman" w:hAnsi="Times New Roman" w:cs="Times New Roman"/>
          <w:sz w:val="24"/>
          <w:szCs w:val="24"/>
        </w:rPr>
      </w:pPr>
      <w:r w:rsidRPr="00D656F5">
        <w:rPr>
          <w:rFonts w:ascii="Times New Roman" w:hAnsi="Times New Roman" w:cs="Times New Roman"/>
          <w:sz w:val="24"/>
          <w:szCs w:val="24"/>
        </w:rPr>
        <w:t>“</w:t>
      </w:r>
      <w:r w:rsidRPr="00D656F5">
        <w:rPr>
          <w:rFonts w:ascii="Times New Roman" w:hAnsi="Times New Roman" w:cs="Times New Roman"/>
          <w:i/>
          <w:iCs/>
          <w:sz w:val="24"/>
          <w:szCs w:val="24"/>
        </w:rPr>
        <w:t>L-ewwel polza kienet mill-1 ta’Settembru, 2023 sat-30 ta’</w:t>
      </w:r>
      <w:r w:rsidR="000C7D1A">
        <w:rPr>
          <w:rFonts w:ascii="Times New Roman" w:hAnsi="Times New Roman" w:cs="Times New Roman"/>
          <w:i/>
          <w:iCs/>
          <w:sz w:val="24"/>
          <w:szCs w:val="24"/>
        </w:rPr>
        <w:t xml:space="preserve"> </w:t>
      </w:r>
      <w:r w:rsidRPr="00D656F5">
        <w:rPr>
          <w:rFonts w:ascii="Times New Roman" w:hAnsi="Times New Roman" w:cs="Times New Roman"/>
          <w:i/>
          <w:iCs/>
          <w:sz w:val="24"/>
          <w:szCs w:val="24"/>
        </w:rPr>
        <w:t>Novembru, 2023. Din giet estiza sal-31 ta’</w:t>
      </w:r>
      <w:r w:rsidR="00D764B6">
        <w:rPr>
          <w:rFonts w:ascii="Times New Roman" w:hAnsi="Times New Roman" w:cs="Times New Roman"/>
          <w:i/>
          <w:iCs/>
          <w:sz w:val="24"/>
          <w:szCs w:val="24"/>
        </w:rPr>
        <w:t xml:space="preserve"> </w:t>
      </w:r>
      <w:r w:rsidRPr="00D656F5">
        <w:rPr>
          <w:rFonts w:ascii="Times New Roman" w:hAnsi="Times New Roman" w:cs="Times New Roman"/>
          <w:i/>
          <w:iCs/>
          <w:sz w:val="24"/>
          <w:szCs w:val="24"/>
        </w:rPr>
        <w:t xml:space="preserve">Mejju, 2024. Din umbaghad giet estiza mill-1 ta’Gunju, 2024 salt-30 ta’Novembru, 2024. (…) </w:t>
      </w:r>
      <w:r w:rsidRPr="00D656F5">
        <w:rPr>
          <w:rFonts w:ascii="Times New Roman" w:hAnsi="Times New Roman" w:cs="Times New Roman"/>
          <w:b/>
          <w:bCs/>
          <w:i/>
          <w:iCs/>
          <w:sz w:val="24"/>
          <w:szCs w:val="24"/>
          <w:u w:val="single"/>
        </w:rPr>
        <w:t>Fuq mistqosjija tat-Tribunal nikkonferma li mill-1 ta’Jannar 2024 sal-1 ta’Gunju, 2024 is-sit kien kopert b’polza.</w:t>
      </w:r>
      <w:r w:rsidRPr="00D656F5">
        <w:rPr>
          <w:rFonts w:ascii="Times New Roman" w:hAnsi="Times New Roman" w:cs="Times New Roman"/>
          <w:sz w:val="24"/>
          <w:szCs w:val="24"/>
        </w:rPr>
        <w:t xml:space="preserve">” (enfazi mizjuda)  </w:t>
      </w:r>
      <w:r w:rsidR="004A2D10" w:rsidRPr="00D656F5">
        <w:rPr>
          <w:rFonts w:ascii="Times New Roman" w:hAnsi="Times New Roman" w:cs="Times New Roman"/>
          <w:sz w:val="24"/>
          <w:szCs w:val="24"/>
        </w:rPr>
        <w:t xml:space="preserve"> </w:t>
      </w:r>
    </w:p>
    <w:p w14:paraId="6B8F85C7" w14:textId="471E5EB2" w:rsidR="004A2D10" w:rsidRPr="00D656F5" w:rsidRDefault="009957C0" w:rsidP="00815C5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Dan ix-xhud baqa’ ma giex kontro-ezaminat </w:t>
      </w:r>
      <w:r w:rsidR="00592C5C">
        <w:rPr>
          <w:rFonts w:ascii="Times New Roman" w:hAnsi="Times New Roman" w:cs="Times New Roman"/>
          <w:sz w:val="24"/>
          <w:szCs w:val="24"/>
        </w:rPr>
        <w:t>u t-Tribunal m’ghandux ghalfejn jiddubita l-verzjoni moghtija minnu</w:t>
      </w:r>
      <w:r w:rsidR="00492D75">
        <w:rPr>
          <w:rFonts w:ascii="Times New Roman" w:hAnsi="Times New Roman" w:cs="Times New Roman"/>
          <w:sz w:val="24"/>
          <w:szCs w:val="24"/>
        </w:rPr>
        <w:t xml:space="preserve"> anke ghaliex </w:t>
      </w:r>
      <w:r w:rsidR="00380A07">
        <w:rPr>
          <w:rFonts w:ascii="Times New Roman" w:hAnsi="Times New Roman" w:cs="Times New Roman"/>
          <w:sz w:val="24"/>
          <w:szCs w:val="24"/>
        </w:rPr>
        <w:t>l-endorsements relattivi gew ukoll ezebiti in atti</w:t>
      </w:r>
      <w:r w:rsidR="00E42D3A">
        <w:rPr>
          <w:rFonts w:ascii="Times New Roman" w:hAnsi="Times New Roman" w:cs="Times New Roman"/>
          <w:sz w:val="24"/>
          <w:szCs w:val="24"/>
        </w:rPr>
        <w:t xml:space="preserve">. </w:t>
      </w:r>
      <w:r w:rsidR="004A2D10" w:rsidRPr="00D656F5">
        <w:rPr>
          <w:rFonts w:ascii="Times New Roman" w:hAnsi="Times New Roman" w:cs="Times New Roman"/>
          <w:sz w:val="24"/>
          <w:szCs w:val="24"/>
        </w:rPr>
        <w:t>In vista tas-surreferit, allura jirrizulta car li, filwaqt li kopertura assikurattiva tezisti u li l-uniku nuqqas li ghadu jidher li jista’</w:t>
      </w:r>
      <w:r w:rsidR="00D764B6">
        <w:rPr>
          <w:rFonts w:ascii="Times New Roman" w:hAnsi="Times New Roman" w:cs="Times New Roman"/>
          <w:sz w:val="24"/>
          <w:szCs w:val="24"/>
        </w:rPr>
        <w:t xml:space="preserve"> </w:t>
      </w:r>
      <w:r w:rsidR="004A2D10" w:rsidRPr="00D656F5">
        <w:rPr>
          <w:rFonts w:ascii="Times New Roman" w:hAnsi="Times New Roman" w:cs="Times New Roman"/>
          <w:sz w:val="24"/>
          <w:szCs w:val="24"/>
        </w:rPr>
        <w:t xml:space="preserve">jkun imputabbli lill-appellanti huwa dak relattiv ghas-sottomissjoni </w:t>
      </w:r>
      <w:r w:rsidR="004A2D10" w:rsidRPr="00D656F5">
        <w:rPr>
          <w:rFonts w:ascii="Times New Roman" w:hAnsi="Times New Roman" w:cs="Times New Roman"/>
          <w:sz w:val="24"/>
          <w:szCs w:val="24"/>
        </w:rPr>
        <w:lastRenderedPageBreak/>
        <w:t xml:space="preserve">taghha mal-Awtorita`. </w:t>
      </w:r>
      <w:r w:rsidR="000A66D8" w:rsidRPr="00D656F5">
        <w:rPr>
          <w:rFonts w:ascii="Times New Roman" w:hAnsi="Times New Roman" w:cs="Times New Roman"/>
          <w:sz w:val="24"/>
          <w:szCs w:val="24"/>
        </w:rPr>
        <w:t>Ulterjorment jidher ukoll li fl-istess zmien, skont ix-xhieda ta’</w:t>
      </w:r>
      <w:r w:rsidR="00D764B6">
        <w:rPr>
          <w:rFonts w:ascii="Times New Roman" w:hAnsi="Times New Roman" w:cs="Times New Roman"/>
          <w:sz w:val="24"/>
          <w:szCs w:val="24"/>
        </w:rPr>
        <w:t xml:space="preserve"> </w:t>
      </w:r>
      <w:r w:rsidR="000A66D8" w:rsidRPr="00D656F5">
        <w:rPr>
          <w:rFonts w:ascii="Times New Roman" w:hAnsi="Times New Roman" w:cs="Times New Roman"/>
          <w:sz w:val="24"/>
          <w:szCs w:val="24"/>
        </w:rPr>
        <w:t xml:space="preserve">Simone Sciberras, il-kuntrattur inkarigat bil-kostruzzjoni u wkoll bil-hrug tal-assikurazzjoni, ma wettaq xejn minn dak li kien inkarigat jaghmel. </w:t>
      </w:r>
    </w:p>
    <w:p w14:paraId="7C0C260A" w14:textId="4BC81974" w:rsidR="004A2D10" w:rsidRPr="00D656F5" w:rsidRDefault="008B62B0" w:rsidP="00815C50">
      <w:pPr>
        <w:spacing w:line="360" w:lineRule="auto"/>
        <w:jc w:val="both"/>
        <w:rPr>
          <w:rFonts w:ascii="Times New Roman" w:hAnsi="Times New Roman" w:cs="Times New Roman"/>
          <w:sz w:val="24"/>
          <w:szCs w:val="24"/>
        </w:rPr>
      </w:pPr>
      <w:r w:rsidRPr="00D656F5">
        <w:rPr>
          <w:rFonts w:ascii="Times New Roman" w:hAnsi="Times New Roman" w:cs="Times New Roman"/>
          <w:sz w:val="24"/>
          <w:szCs w:val="24"/>
        </w:rPr>
        <w:t xml:space="preserve">Ghalkemm skont il-ligi, l-obbligu tal-assikurazzjoni huwa wiehed impost fuq l-izviluppatur, fic-cirkostanzi hawn fuq deskritti </w:t>
      </w:r>
      <w:r w:rsidR="004A2D10" w:rsidRPr="00D656F5">
        <w:rPr>
          <w:rFonts w:ascii="Times New Roman" w:hAnsi="Times New Roman" w:cs="Times New Roman"/>
          <w:sz w:val="24"/>
          <w:szCs w:val="24"/>
        </w:rPr>
        <w:t xml:space="preserve">huwa car li l-penali amministrattiva imposta mill-Awtorita` fis-somma ta’ hames mitt euro (€500) hija </w:t>
      </w:r>
      <w:r w:rsidRPr="00D656F5">
        <w:rPr>
          <w:rFonts w:ascii="Times New Roman" w:hAnsi="Times New Roman" w:cs="Times New Roman"/>
          <w:sz w:val="24"/>
          <w:szCs w:val="24"/>
        </w:rPr>
        <w:t>wahda e</w:t>
      </w:r>
      <w:r w:rsidR="004A2D10" w:rsidRPr="00D656F5">
        <w:rPr>
          <w:rFonts w:ascii="Times New Roman" w:hAnsi="Times New Roman" w:cs="Times New Roman"/>
          <w:sz w:val="24"/>
          <w:szCs w:val="24"/>
        </w:rPr>
        <w:t>ccessiva. Kif jinsab diga` diversi drabi deciz, il-penali ghandha tigi temperata fejn jirrizulta li n-nuqqas huwa sforz zball genwin</w:t>
      </w:r>
      <w:r w:rsidR="00F25D58">
        <w:rPr>
          <w:rFonts w:ascii="Times New Roman" w:hAnsi="Times New Roman" w:cs="Times New Roman"/>
          <w:sz w:val="24"/>
          <w:szCs w:val="24"/>
        </w:rPr>
        <w:t xml:space="preserve"> jew bhal</w:t>
      </w:r>
      <w:r w:rsidR="004A2D10" w:rsidRPr="00D656F5">
        <w:rPr>
          <w:rFonts w:ascii="Times New Roman" w:hAnsi="Times New Roman" w:cs="Times New Roman"/>
          <w:sz w:val="24"/>
          <w:szCs w:val="24"/>
        </w:rPr>
        <w:t>, fil-kaz odjern</w:t>
      </w:r>
      <w:r w:rsidR="00F25D58">
        <w:rPr>
          <w:rFonts w:ascii="Times New Roman" w:hAnsi="Times New Roman" w:cs="Times New Roman"/>
          <w:sz w:val="24"/>
          <w:szCs w:val="24"/>
        </w:rPr>
        <w:t xml:space="preserve">, fejn jirrizulta li mhux dak kollu addebitat mill-Awtorita` lill-izviluppatur jirrizulta pruvat. </w:t>
      </w:r>
      <w:r w:rsidR="004A2D10" w:rsidRPr="00D656F5">
        <w:rPr>
          <w:rFonts w:ascii="Times New Roman" w:hAnsi="Times New Roman" w:cs="Times New Roman"/>
          <w:sz w:val="24"/>
          <w:szCs w:val="24"/>
        </w:rPr>
        <w:t xml:space="preserve">(f’dan is-sens sentenza moghtija mill-Onor. Qorti tal-Appell (Inferjuri) fil-kawza fl-ismijiet Johanna Ganado v. Awtorita` tal-Bini u Kostruzzjoni deciza fid-19 ta’ Gunju, 2024 fejn il-penali giet ridotta ghas-somma ta’ mija u hamsin euro (€150) f’kaz fejn xogholijiet kienu bdew minghajr approvazzjoni tal-Awtorita`). </w:t>
      </w:r>
    </w:p>
    <w:p w14:paraId="791C4C7C" w14:textId="77777777" w:rsidR="00646D2C" w:rsidRPr="00D656F5" w:rsidRDefault="004A2D10" w:rsidP="00815C50">
      <w:pPr>
        <w:spacing w:line="360" w:lineRule="auto"/>
        <w:jc w:val="both"/>
        <w:rPr>
          <w:rFonts w:ascii="Times New Roman" w:hAnsi="Times New Roman" w:cs="Times New Roman"/>
          <w:sz w:val="24"/>
          <w:szCs w:val="24"/>
        </w:rPr>
      </w:pPr>
      <w:r w:rsidRPr="00D656F5">
        <w:rPr>
          <w:rFonts w:ascii="Times New Roman" w:hAnsi="Times New Roman" w:cs="Times New Roman"/>
          <w:sz w:val="24"/>
          <w:szCs w:val="24"/>
        </w:rPr>
        <w:t xml:space="preserve">Fic-cirkostanzi, it-Tribunal jhoss li jkun opportun li f’dan il-kaz ukoll il-penali tigi ridotta, bhal fil-kaz surreferit, ghas-somma ta’ mija u hamsin euro (€150).  </w:t>
      </w:r>
      <w:r w:rsidR="00646D2C" w:rsidRPr="00D656F5">
        <w:rPr>
          <w:rFonts w:ascii="Times New Roman" w:hAnsi="Times New Roman" w:cs="Times New Roman"/>
          <w:sz w:val="24"/>
          <w:szCs w:val="24"/>
        </w:rPr>
        <w:t xml:space="preserve"> </w:t>
      </w:r>
    </w:p>
    <w:p w14:paraId="4DAF1ED1" w14:textId="77777777" w:rsidR="004A2D10" w:rsidRPr="00D656F5" w:rsidRDefault="004A2D10" w:rsidP="00815C50">
      <w:pPr>
        <w:spacing w:line="360" w:lineRule="auto"/>
        <w:jc w:val="both"/>
        <w:rPr>
          <w:rFonts w:ascii="Times New Roman" w:hAnsi="Times New Roman" w:cs="Times New Roman"/>
          <w:b/>
          <w:bCs/>
          <w:sz w:val="24"/>
          <w:szCs w:val="24"/>
        </w:rPr>
      </w:pPr>
      <w:r w:rsidRPr="00D656F5">
        <w:rPr>
          <w:rFonts w:ascii="Times New Roman" w:hAnsi="Times New Roman" w:cs="Times New Roman"/>
          <w:b/>
          <w:bCs/>
          <w:sz w:val="24"/>
          <w:szCs w:val="24"/>
        </w:rPr>
        <w:t>Decide</w:t>
      </w:r>
    </w:p>
    <w:p w14:paraId="523E15CF" w14:textId="3BDC6E97" w:rsidR="004A2D10" w:rsidRPr="00D656F5" w:rsidRDefault="004A2D10" w:rsidP="00815C50">
      <w:pPr>
        <w:spacing w:line="360" w:lineRule="auto"/>
        <w:jc w:val="both"/>
        <w:rPr>
          <w:rFonts w:ascii="Times New Roman" w:hAnsi="Times New Roman" w:cs="Times New Roman"/>
          <w:sz w:val="24"/>
          <w:szCs w:val="24"/>
        </w:rPr>
      </w:pPr>
      <w:r w:rsidRPr="00D656F5">
        <w:rPr>
          <w:rFonts w:ascii="Times New Roman" w:hAnsi="Times New Roman" w:cs="Times New Roman"/>
          <w:sz w:val="24"/>
          <w:szCs w:val="24"/>
        </w:rPr>
        <w:t xml:space="preserve">Għaldaqstant it-Tribunal, in vista tar-raġunijiet imsemmija hawn fuq qiegħed jichad l-ewwel u t-tieni eccezzjonijiet tal-Awtorita` u jiddikjara l-appell interpost bhala wiehed </w:t>
      </w:r>
      <w:r w:rsidR="00815C50" w:rsidRPr="00D656F5">
        <w:rPr>
          <w:rFonts w:ascii="Times New Roman" w:hAnsi="Times New Roman" w:cs="Times New Roman"/>
          <w:sz w:val="24"/>
          <w:szCs w:val="24"/>
        </w:rPr>
        <w:t>validu skont il-ligi</w:t>
      </w:r>
      <w:r w:rsidRPr="00D656F5">
        <w:rPr>
          <w:rFonts w:ascii="Times New Roman" w:hAnsi="Times New Roman" w:cs="Times New Roman"/>
          <w:sz w:val="24"/>
          <w:szCs w:val="24"/>
        </w:rPr>
        <w:t>, jichad ukoll l-aggravvj</w:t>
      </w:r>
      <w:r w:rsidR="00815C50" w:rsidRPr="00D656F5">
        <w:rPr>
          <w:rFonts w:ascii="Times New Roman" w:hAnsi="Times New Roman" w:cs="Times New Roman"/>
          <w:sz w:val="24"/>
          <w:szCs w:val="24"/>
        </w:rPr>
        <w:t>u</w:t>
      </w:r>
      <w:r w:rsidRPr="00D656F5">
        <w:rPr>
          <w:rFonts w:ascii="Times New Roman" w:hAnsi="Times New Roman" w:cs="Times New Roman"/>
          <w:sz w:val="24"/>
          <w:szCs w:val="24"/>
        </w:rPr>
        <w:t xml:space="preserve"> preliminari tal-appellanti billi jsib li d-decizjoni appellata hija </w:t>
      </w:r>
      <w:r w:rsidR="00815C50" w:rsidRPr="00D656F5">
        <w:rPr>
          <w:rFonts w:ascii="Times New Roman" w:hAnsi="Times New Roman" w:cs="Times New Roman"/>
          <w:sz w:val="24"/>
          <w:szCs w:val="24"/>
        </w:rPr>
        <w:t xml:space="preserve">wkoll </w:t>
      </w:r>
      <w:r w:rsidRPr="00D656F5">
        <w:rPr>
          <w:rFonts w:ascii="Times New Roman" w:hAnsi="Times New Roman" w:cs="Times New Roman"/>
          <w:sz w:val="24"/>
          <w:szCs w:val="24"/>
        </w:rPr>
        <w:t>wahda formalment valida ai fini u effetti tal-ligi u kwindi jilqa’ l-bqija tal-appell sakemm kompatibbli mas-surreferit u</w:t>
      </w:r>
      <w:r w:rsidR="00AF7100">
        <w:rPr>
          <w:rFonts w:ascii="Times New Roman" w:hAnsi="Times New Roman" w:cs="Times New Roman"/>
          <w:sz w:val="24"/>
          <w:szCs w:val="24"/>
        </w:rPr>
        <w:t>,</w:t>
      </w:r>
      <w:r w:rsidRPr="00D656F5">
        <w:rPr>
          <w:rFonts w:ascii="Times New Roman" w:hAnsi="Times New Roman" w:cs="Times New Roman"/>
          <w:sz w:val="24"/>
          <w:szCs w:val="24"/>
        </w:rPr>
        <w:t xml:space="preserve"> filwaqt li jsib li l-penali amministrattiv</w:t>
      </w:r>
      <w:r w:rsidR="00815C50" w:rsidRPr="00D656F5">
        <w:rPr>
          <w:rFonts w:ascii="Times New Roman" w:hAnsi="Times New Roman" w:cs="Times New Roman"/>
          <w:sz w:val="24"/>
          <w:szCs w:val="24"/>
        </w:rPr>
        <w:t>a</w:t>
      </w:r>
      <w:r w:rsidRPr="00D656F5">
        <w:rPr>
          <w:rFonts w:ascii="Times New Roman" w:hAnsi="Times New Roman" w:cs="Times New Roman"/>
          <w:sz w:val="24"/>
          <w:szCs w:val="24"/>
        </w:rPr>
        <w:t xml:space="preserve"> hija eccessiva u kwindi vessatorja tenut kont tac-cirkostanzi partikulari ta’</w:t>
      </w:r>
      <w:r w:rsidR="00815C50" w:rsidRPr="00D656F5">
        <w:rPr>
          <w:rFonts w:ascii="Times New Roman" w:hAnsi="Times New Roman" w:cs="Times New Roman"/>
          <w:sz w:val="24"/>
          <w:szCs w:val="24"/>
        </w:rPr>
        <w:t xml:space="preserve"> </w:t>
      </w:r>
      <w:r w:rsidRPr="00D656F5">
        <w:rPr>
          <w:rFonts w:ascii="Times New Roman" w:hAnsi="Times New Roman" w:cs="Times New Roman"/>
          <w:sz w:val="24"/>
          <w:szCs w:val="24"/>
        </w:rPr>
        <w:t xml:space="preserve">dan il-kaz, </w:t>
      </w:r>
      <w:r w:rsidR="00815C50" w:rsidRPr="00D656F5">
        <w:rPr>
          <w:rFonts w:ascii="Times New Roman" w:hAnsi="Times New Roman" w:cs="Times New Roman"/>
          <w:sz w:val="24"/>
          <w:szCs w:val="24"/>
        </w:rPr>
        <w:t>qieghed j</w:t>
      </w:r>
      <w:r w:rsidRPr="00D656F5">
        <w:rPr>
          <w:rFonts w:ascii="Times New Roman" w:hAnsi="Times New Roman" w:cs="Times New Roman"/>
          <w:sz w:val="24"/>
          <w:szCs w:val="24"/>
        </w:rPr>
        <w:t>irriduci l-penali amministrattiva ghas-somma ta’ mija u hamsin euro (€150)</w:t>
      </w:r>
      <w:r w:rsidR="00815C50" w:rsidRPr="00D656F5">
        <w:rPr>
          <w:rFonts w:ascii="Times New Roman" w:hAnsi="Times New Roman" w:cs="Times New Roman"/>
          <w:sz w:val="24"/>
          <w:szCs w:val="24"/>
        </w:rPr>
        <w:t>.</w:t>
      </w:r>
      <w:r w:rsidRPr="00D656F5">
        <w:rPr>
          <w:rFonts w:ascii="Times New Roman" w:hAnsi="Times New Roman" w:cs="Times New Roman"/>
          <w:sz w:val="24"/>
          <w:szCs w:val="24"/>
        </w:rPr>
        <w:t xml:space="preserve"> </w:t>
      </w:r>
    </w:p>
    <w:p w14:paraId="32D796E4" w14:textId="77777777" w:rsidR="00815C50" w:rsidRPr="00D656F5" w:rsidRDefault="00815C50" w:rsidP="00815C50">
      <w:pPr>
        <w:spacing w:line="360" w:lineRule="auto"/>
        <w:jc w:val="both"/>
        <w:rPr>
          <w:rFonts w:ascii="Times New Roman" w:hAnsi="Times New Roman" w:cs="Times New Roman"/>
          <w:sz w:val="24"/>
          <w:szCs w:val="24"/>
        </w:rPr>
      </w:pPr>
    </w:p>
    <w:p w14:paraId="13C489DD" w14:textId="77777777" w:rsidR="00815C50" w:rsidRPr="00D656F5" w:rsidRDefault="00815C50" w:rsidP="00815C50">
      <w:pPr>
        <w:spacing w:line="360" w:lineRule="auto"/>
        <w:jc w:val="both"/>
        <w:rPr>
          <w:rFonts w:ascii="Times New Roman" w:hAnsi="Times New Roman" w:cs="Times New Roman"/>
          <w:sz w:val="24"/>
          <w:szCs w:val="24"/>
        </w:rPr>
      </w:pPr>
    </w:p>
    <w:p w14:paraId="75E99F60" w14:textId="77777777" w:rsidR="004A2D10" w:rsidRPr="00D656F5" w:rsidRDefault="004A2D10" w:rsidP="00815C50">
      <w:pPr>
        <w:spacing w:line="360" w:lineRule="auto"/>
        <w:jc w:val="both"/>
        <w:rPr>
          <w:rFonts w:ascii="Times New Roman" w:hAnsi="Times New Roman" w:cs="Times New Roman"/>
          <w:sz w:val="24"/>
          <w:szCs w:val="24"/>
        </w:rPr>
      </w:pPr>
    </w:p>
    <w:p w14:paraId="1E9419A4" w14:textId="77777777" w:rsidR="004A2D10" w:rsidRPr="00D656F5" w:rsidRDefault="004A2D10" w:rsidP="00815C50">
      <w:pPr>
        <w:spacing w:line="360" w:lineRule="auto"/>
        <w:rPr>
          <w:rFonts w:ascii="Times New Roman" w:hAnsi="Times New Roman" w:cs="Times New Roman"/>
          <w:sz w:val="24"/>
          <w:szCs w:val="24"/>
        </w:rPr>
      </w:pPr>
    </w:p>
    <w:p w14:paraId="32A8747B" w14:textId="128B7006" w:rsidR="004A2D10" w:rsidRPr="00D656F5" w:rsidRDefault="004A2D10" w:rsidP="00815C50">
      <w:pPr>
        <w:spacing w:line="360" w:lineRule="auto"/>
        <w:rPr>
          <w:rFonts w:ascii="Times New Roman" w:hAnsi="Times New Roman" w:cs="Times New Roman"/>
          <w:sz w:val="24"/>
          <w:szCs w:val="24"/>
          <w:lang w:val="pt-BR"/>
        </w:rPr>
      </w:pPr>
      <w:r w:rsidRPr="00D656F5">
        <w:rPr>
          <w:rFonts w:ascii="Times New Roman" w:hAnsi="Times New Roman" w:cs="Times New Roman"/>
          <w:sz w:val="24"/>
          <w:szCs w:val="24"/>
        </w:rPr>
        <w:t xml:space="preserve">Dr Philip M. Magri </w:t>
      </w:r>
      <w:r w:rsidRPr="00D656F5">
        <w:rPr>
          <w:rFonts w:ascii="Times New Roman" w:hAnsi="Times New Roman" w:cs="Times New Roman"/>
          <w:sz w:val="24"/>
          <w:szCs w:val="24"/>
        </w:rPr>
        <w:tab/>
      </w:r>
      <w:r w:rsidRPr="00D656F5">
        <w:rPr>
          <w:rFonts w:ascii="Times New Roman" w:hAnsi="Times New Roman" w:cs="Times New Roman"/>
          <w:sz w:val="24"/>
          <w:szCs w:val="24"/>
        </w:rPr>
        <w:tab/>
        <w:t xml:space="preserve">Perit Robert Sersero  </w:t>
      </w:r>
      <w:r w:rsidRPr="00D656F5">
        <w:rPr>
          <w:rFonts w:ascii="Times New Roman" w:hAnsi="Times New Roman" w:cs="Times New Roman"/>
          <w:sz w:val="24"/>
          <w:szCs w:val="24"/>
        </w:rPr>
        <w:tab/>
      </w:r>
      <w:r w:rsidR="00AF7100">
        <w:rPr>
          <w:rFonts w:ascii="Times New Roman" w:hAnsi="Times New Roman" w:cs="Times New Roman"/>
          <w:sz w:val="24"/>
          <w:szCs w:val="24"/>
        </w:rPr>
        <w:tab/>
      </w:r>
      <w:r w:rsidRPr="00D656F5">
        <w:rPr>
          <w:rFonts w:ascii="Times New Roman" w:hAnsi="Times New Roman" w:cs="Times New Roman"/>
          <w:sz w:val="24"/>
          <w:szCs w:val="24"/>
        </w:rPr>
        <w:t xml:space="preserve">Ing. </w:t>
      </w:r>
      <w:r w:rsidRPr="00D656F5">
        <w:rPr>
          <w:rFonts w:ascii="Times New Roman" w:hAnsi="Times New Roman" w:cs="Times New Roman"/>
          <w:sz w:val="24"/>
          <w:szCs w:val="24"/>
          <w:lang w:val="pt-BR"/>
        </w:rPr>
        <w:t xml:space="preserve">Anthony Camilleri </w:t>
      </w:r>
      <w:r w:rsidRPr="00D656F5">
        <w:rPr>
          <w:rFonts w:ascii="Times New Roman" w:hAnsi="Times New Roman" w:cs="Times New Roman"/>
          <w:sz w:val="24"/>
          <w:szCs w:val="24"/>
          <w:lang w:val="pt-BR"/>
        </w:rPr>
        <w:tab/>
      </w:r>
    </w:p>
    <w:p w14:paraId="03896C9A" w14:textId="77777777" w:rsidR="004A2D10" w:rsidRPr="00D656F5" w:rsidRDefault="004A2D10" w:rsidP="00815C50">
      <w:pPr>
        <w:spacing w:line="360" w:lineRule="auto"/>
        <w:rPr>
          <w:rFonts w:ascii="Times New Roman" w:hAnsi="Times New Roman" w:cs="Times New Roman"/>
          <w:sz w:val="24"/>
          <w:szCs w:val="24"/>
          <w:lang w:val="pt-BR"/>
        </w:rPr>
      </w:pPr>
      <w:r w:rsidRPr="00D656F5">
        <w:rPr>
          <w:rFonts w:ascii="Times New Roman" w:hAnsi="Times New Roman" w:cs="Times New Roman"/>
          <w:sz w:val="24"/>
          <w:szCs w:val="24"/>
          <w:lang w:val="pt-BR"/>
        </w:rPr>
        <w:t xml:space="preserve">Chairperson </w:t>
      </w:r>
      <w:r w:rsidRPr="00D656F5">
        <w:rPr>
          <w:rFonts w:ascii="Times New Roman" w:hAnsi="Times New Roman" w:cs="Times New Roman"/>
          <w:sz w:val="24"/>
          <w:szCs w:val="24"/>
          <w:lang w:val="pt-BR"/>
        </w:rPr>
        <w:tab/>
      </w:r>
      <w:r w:rsidRPr="00D656F5">
        <w:rPr>
          <w:rFonts w:ascii="Times New Roman" w:hAnsi="Times New Roman" w:cs="Times New Roman"/>
          <w:sz w:val="24"/>
          <w:szCs w:val="24"/>
          <w:lang w:val="pt-BR"/>
        </w:rPr>
        <w:tab/>
      </w:r>
      <w:r w:rsidRPr="00D656F5">
        <w:rPr>
          <w:rFonts w:ascii="Times New Roman" w:hAnsi="Times New Roman" w:cs="Times New Roman"/>
          <w:sz w:val="24"/>
          <w:szCs w:val="24"/>
          <w:lang w:val="pt-BR"/>
        </w:rPr>
        <w:tab/>
        <w:t>Membru</w:t>
      </w:r>
      <w:r w:rsidRPr="00D656F5">
        <w:rPr>
          <w:rFonts w:ascii="Times New Roman" w:hAnsi="Times New Roman" w:cs="Times New Roman"/>
          <w:sz w:val="24"/>
          <w:szCs w:val="24"/>
          <w:lang w:val="pt-BR"/>
        </w:rPr>
        <w:tab/>
      </w:r>
      <w:r w:rsidRPr="00D656F5">
        <w:rPr>
          <w:rFonts w:ascii="Times New Roman" w:hAnsi="Times New Roman" w:cs="Times New Roman"/>
          <w:sz w:val="24"/>
          <w:szCs w:val="24"/>
          <w:lang w:val="pt-BR"/>
        </w:rPr>
        <w:tab/>
      </w:r>
      <w:r w:rsidRPr="00D656F5">
        <w:rPr>
          <w:rFonts w:ascii="Times New Roman" w:hAnsi="Times New Roman" w:cs="Times New Roman"/>
          <w:sz w:val="24"/>
          <w:szCs w:val="24"/>
          <w:lang w:val="pt-BR"/>
        </w:rPr>
        <w:tab/>
        <w:t>Membru</w:t>
      </w:r>
    </w:p>
    <w:sectPr w:rsidR="004A2D10" w:rsidRPr="00D656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DD6BCF"/>
    <w:multiLevelType w:val="multilevel"/>
    <w:tmpl w:val="3FBA1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19B22DC"/>
    <w:multiLevelType w:val="hybridMultilevel"/>
    <w:tmpl w:val="D0C0ED2C"/>
    <w:lvl w:ilvl="0" w:tplc="0BBA5FF0">
      <w:start w:val="1"/>
      <w:numFmt w:val="decimal"/>
      <w:lvlText w:val="(%1)"/>
      <w:lvlJc w:val="left"/>
      <w:pPr>
        <w:ind w:left="999" w:hanging="432"/>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118694760">
    <w:abstractNumId w:val="0"/>
  </w:num>
  <w:num w:numId="2" w16cid:durableId="19259120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5A9"/>
    <w:rsid w:val="00022B50"/>
    <w:rsid w:val="00047D51"/>
    <w:rsid w:val="000A66D8"/>
    <w:rsid w:val="000C7D1A"/>
    <w:rsid w:val="000E2EA5"/>
    <w:rsid w:val="00137977"/>
    <w:rsid w:val="00175D76"/>
    <w:rsid w:val="001925A9"/>
    <w:rsid w:val="001A3207"/>
    <w:rsid w:val="002A0214"/>
    <w:rsid w:val="0032363A"/>
    <w:rsid w:val="003633FD"/>
    <w:rsid w:val="00380A07"/>
    <w:rsid w:val="00487BEF"/>
    <w:rsid w:val="00492D75"/>
    <w:rsid w:val="00497451"/>
    <w:rsid w:val="004A2D10"/>
    <w:rsid w:val="00540EE7"/>
    <w:rsid w:val="0056718C"/>
    <w:rsid w:val="00575FE4"/>
    <w:rsid w:val="005852A6"/>
    <w:rsid w:val="00592C5C"/>
    <w:rsid w:val="00646D2C"/>
    <w:rsid w:val="00685B7E"/>
    <w:rsid w:val="006A7F38"/>
    <w:rsid w:val="0074491A"/>
    <w:rsid w:val="00767ED3"/>
    <w:rsid w:val="00815C50"/>
    <w:rsid w:val="00831875"/>
    <w:rsid w:val="0086417A"/>
    <w:rsid w:val="008B62B0"/>
    <w:rsid w:val="008C2ED0"/>
    <w:rsid w:val="00960575"/>
    <w:rsid w:val="009957C0"/>
    <w:rsid w:val="009F7F11"/>
    <w:rsid w:val="00A3002A"/>
    <w:rsid w:val="00AC1F12"/>
    <w:rsid w:val="00AC76BE"/>
    <w:rsid w:val="00AF7100"/>
    <w:rsid w:val="00BC194B"/>
    <w:rsid w:val="00BC3BB9"/>
    <w:rsid w:val="00BC4DAD"/>
    <w:rsid w:val="00C86163"/>
    <w:rsid w:val="00CF3F12"/>
    <w:rsid w:val="00D50625"/>
    <w:rsid w:val="00D656F5"/>
    <w:rsid w:val="00D764B6"/>
    <w:rsid w:val="00E42D3A"/>
    <w:rsid w:val="00E72E4C"/>
    <w:rsid w:val="00E75F02"/>
    <w:rsid w:val="00EF3FE9"/>
    <w:rsid w:val="00F25D58"/>
    <w:rsid w:val="00F66CC1"/>
    <w:rsid w:val="00FD61D5"/>
    <w:rsid w:val="00FE3D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38AB9"/>
  <w15:chartTrackingRefBased/>
  <w15:docId w15:val="{B81EEBB5-D59A-4561-BCB6-DEB7ED3EE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5A9"/>
  </w:style>
  <w:style w:type="paragraph" w:styleId="Heading1">
    <w:name w:val="heading 1"/>
    <w:basedOn w:val="Normal"/>
    <w:next w:val="Normal"/>
    <w:link w:val="Heading1Char"/>
    <w:uiPriority w:val="9"/>
    <w:qFormat/>
    <w:rsid w:val="001925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925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925A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925A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925A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925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25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25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25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25A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925A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925A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925A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925A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925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25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25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25A9"/>
    <w:rPr>
      <w:rFonts w:eastAsiaTheme="majorEastAsia" w:cstheme="majorBidi"/>
      <w:color w:val="272727" w:themeColor="text1" w:themeTint="D8"/>
    </w:rPr>
  </w:style>
  <w:style w:type="paragraph" w:styleId="Title">
    <w:name w:val="Title"/>
    <w:basedOn w:val="Normal"/>
    <w:next w:val="Normal"/>
    <w:link w:val="TitleChar"/>
    <w:uiPriority w:val="10"/>
    <w:qFormat/>
    <w:rsid w:val="001925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25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25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25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25A9"/>
    <w:pPr>
      <w:spacing w:before="160"/>
      <w:jc w:val="center"/>
    </w:pPr>
    <w:rPr>
      <w:i/>
      <w:iCs/>
      <w:color w:val="404040" w:themeColor="text1" w:themeTint="BF"/>
    </w:rPr>
  </w:style>
  <w:style w:type="character" w:customStyle="1" w:styleId="QuoteChar">
    <w:name w:val="Quote Char"/>
    <w:basedOn w:val="DefaultParagraphFont"/>
    <w:link w:val="Quote"/>
    <w:uiPriority w:val="29"/>
    <w:rsid w:val="001925A9"/>
    <w:rPr>
      <w:i/>
      <w:iCs/>
      <w:color w:val="404040" w:themeColor="text1" w:themeTint="BF"/>
    </w:rPr>
  </w:style>
  <w:style w:type="paragraph" w:styleId="ListParagraph">
    <w:name w:val="List Paragraph"/>
    <w:basedOn w:val="Normal"/>
    <w:uiPriority w:val="34"/>
    <w:qFormat/>
    <w:rsid w:val="001925A9"/>
    <w:pPr>
      <w:ind w:left="720"/>
      <w:contextualSpacing/>
    </w:pPr>
  </w:style>
  <w:style w:type="character" w:styleId="IntenseEmphasis">
    <w:name w:val="Intense Emphasis"/>
    <w:basedOn w:val="DefaultParagraphFont"/>
    <w:uiPriority w:val="21"/>
    <w:qFormat/>
    <w:rsid w:val="001925A9"/>
    <w:rPr>
      <w:i/>
      <w:iCs/>
      <w:color w:val="2F5496" w:themeColor="accent1" w:themeShade="BF"/>
    </w:rPr>
  </w:style>
  <w:style w:type="paragraph" w:styleId="IntenseQuote">
    <w:name w:val="Intense Quote"/>
    <w:basedOn w:val="Normal"/>
    <w:next w:val="Normal"/>
    <w:link w:val="IntenseQuoteChar"/>
    <w:uiPriority w:val="30"/>
    <w:qFormat/>
    <w:rsid w:val="001925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925A9"/>
    <w:rPr>
      <w:i/>
      <w:iCs/>
      <w:color w:val="2F5496" w:themeColor="accent1" w:themeShade="BF"/>
    </w:rPr>
  </w:style>
  <w:style w:type="character" w:styleId="IntenseReference">
    <w:name w:val="Intense Reference"/>
    <w:basedOn w:val="DefaultParagraphFont"/>
    <w:uiPriority w:val="32"/>
    <w:qFormat/>
    <w:rsid w:val="001925A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9</Pages>
  <Words>2813</Words>
  <Characters>16040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Magri</dc:creator>
  <cp:keywords/>
  <dc:description/>
  <cp:lastModifiedBy>Philip Magri</cp:lastModifiedBy>
  <cp:revision>38</cp:revision>
  <dcterms:created xsi:type="dcterms:W3CDTF">2025-05-03T12:15:00Z</dcterms:created>
  <dcterms:modified xsi:type="dcterms:W3CDTF">2025-05-05T16:41:00Z</dcterms:modified>
</cp:coreProperties>
</file>