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6304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  <w:t>IT-TRIBUNAL TAL-BINI U L-KOSTRUZZJONI</w:t>
      </w:r>
    </w:p>
    <w:p w14:paraId="110E7BE7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pt-BR"/>
          <w14:ligatures w14:val="none"/>
        </w:rPr>
      </w:pPr>
    </w:p>
    <w:p w14:paraId="73B41286" w14:textId="1ED8051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Illum </w:t>
      </w:r>
      <w:r w:rsidR="00311481"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7</w:t>
      </w: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 t’ </w:t>
      </w:r>
      <w:r w:rsidR="00311481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 xml:space="preserve">April, </w:t>
      </w:r>
      <w:r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2025</w:t>
      </w:r>
    </w:p>
    <w:p w14:paraId="5E379511" w14:textId="77777777" w:rsidR="00513A5E" w:rsidRPr="007812C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</w:p>
    <w:p w14:paraId="155E86B8" w14:textId="597504F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proofErr w:type="spellStart"/>
      <w:r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Rikors</w:t>
      </w:r>
      <w:proofErr w:type="spellEnd"/>
      <w:r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numru</w:t>
      </w:r>
      <w:proofErr w:type="spellEnd"/>
      <w:r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: BCT/</w:t>
      </w:r>
      <w:r w:rsidR="007812CE" w:rsidRPr="007812C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9</w:t>
      </w: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/202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5</w:t>
      </w:r>
    </w:p>
    <w:p w14:paraId="6662F6A4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7D9CDB73" w14:textId="77777777" w:rsidR="00513A5E" w:rsidRPr="00E8293C" w:rsidRDefault="00513A5E" w:rsidP="00513A5E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14:ligatures w14:val="none"/>
        </w:rPr>
      </w:pPr>
      <w:r w:rsidRPr="00E8293C"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14:ligatures w14:val="none"/>
        </w:rPr>
        <w:t xml:space="preserve">Membri: </w:t>
      </w:r>
    </w:p>
    <w:p w14:paraId="059BBDDF" w14:textId="77777777" w:rsidR="00513A5E" w:rsidRPr="00E8293C" w:rsidRDefault="00513A5E" w:rsidP="00513A5E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/>
          <w:w w:val="105"/>
          <w:kern w:val="0"/>
          <w:sz w:val="24"/>
          <w:szCs w:val="24"/>
          <w14:ligatures w14:val="none"/>
        </w:rPr>
      </w:pPr>
    </w:p>
    <w:p w14:paraId="42CFC77D" w14:textId="77777777" w:rsidR="00513A5E" w:rsidRPr="00CA335E" w:rsidRDefault="00513A5E" w:rsidP="00513A5E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</w:pPr>
      <w:r w:rsidRPr="00E8293C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Avukat Philip M. Magri LL.D. M.A. (Fin. </w:t>
      </w: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Serv.) M.Phil.</w:t>
      </w:r>
    </w:p>
    <w:p w14:paraId="3824D815" w14:textId="240CB9D8" w:rsidR="00513A5E" w:rsidRPr="00CA335E" w:rsidRDefault="00513A5E" w:rsidP="00513A5E">
      <w:pPr>
        <w:tabs>
          <w:tab w:val="left" w:pos="2550"/>
        </w:tabs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Perit Robert S</w:t>
      </w:r>
      <w:r w:rsidR="00311481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a</w:t>
      </w: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rsero </w:t>
      </w: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:lang w:val="en-US"/>
          <w14:ligatures w14:val="none"/>
        </w:rPr>
        <w:t>BE&amp;A(Hons), A&amp;CE</w:t>
      </w:r>
    </w:p>
    <w:p w14:paraId="78827704" w14:textId="77777777" w:rsidR="00513A5E" w:rsidRPr="00CA335E" w:rsidRDefault="00513A5E" w:rsidP="00513A5E">
      <w:pPr>
        <w:tabs>
          <w:tab w:val="left" w:pos="2550"/>
        </w:tabs>
        <w:spacing w:after="0" w:line="240" w:lineRule="auto"/>
        <w:ind w:right="95"/>
        <w:jc w:val="both"/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Ing. Anthony Camilleri </w:t>
      </w:r>
      <w:proofErr w:type="spellStart"/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>B.Mech.Eng</w:t>
      </w:r>
      <w:proofErr w:type="spellEnd"/>
      <w:r w:rsidRPr="00CA335E">
        <w:rPr>
          <w:rFonts w:ascii="Times New Roman" w:eastAsiaTheme="minorEastAsia" w:hAnsi="Times New Roman" w:cs="Times New Roman"/>
          <w:bCs/>
          <w:w w:val="105"/>
          <w:kern w:val="0"/>
          <w:sz w:val="24"/>
          <w:szCs w:val="24"/>
          <w14:ligatures w14:val="none"/>
        </w:rPr>
        <w:t xml:space="preserve"> (Hons), FVCM (Hons) L. (Mus.) V.C.M. (Hons.), A. (Mus.) L.S.M.</w:t>
      </w:r>
    </w:p>
    <w:p w14:paraId="401CC90B" w14:textId="77777777" w:rsidR="00513A5E" w:rsidRPr="00CA335E" w:rsidRDefault="00513A5E" w:rsidP="00513A5E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B5976C0" w14:textId="77777777" w:rsidR="00513A5E" w:rsidRPr="00CA335E" w:rsidRDefault="00513A5E" w:rsidP="00513A5E">
      <w:pPr>
        <w:spacing w:after="0" w:line="36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___________________________________________________________________________</w:t>
      </w:r>
    </w:p>
    <w:p w14:paraId="222D6FBB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4241374" w14:textId="4AD64BAE" w:rsidR="00513A5E" w:rsidRPr="00CA335E" w:rsidRDefault="007812C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Malcolm Joseph Falzon</w:t>
      </w:r>
    </w:p>
    <w:p w14:paraId="370B1DA9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07DB20A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vs</w:t>
      </w:r>
    </w:p>
    <w:p w14:paraId="3123F4B6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4B6FC41B" w14:textId="77777777" w:rsidR="00513A5E" w:rsidRPr="00CA335E" w:rsidRDefault="00513A5E" w:rsidP="00513A5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Awtorita’ tal-Bini u l-Kostruzzjoni</w:t>
      </w:r>
    </w:p>
    <w:p w14:paraId="19C31F6B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6D991D04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It-Tribunal,</w:t>
      </w:r>
    </w:p>
    <w:p w14:paraId="25FB17CB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2CCC8B9B" w14:textId="7704C6FB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l-appell li sar permezz ta’ </w:t>
      </w:r>
      <w:r w:rsidR="007812C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rikors</w:t>
      </w:r>
      <w:r w:rsidR="00D3708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fejn </w:t>
      </w:r>
      <w:r w:rsidR="00D3708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l-appellanti 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ikkontesta d-decizjoni tal-Awtorita` intimata datata </w:t>
      </w:r>
      <w:r w:rsidR="006C779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14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ta’ 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Jannar, 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202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li permezz taghha l-istess Awtorita` imponiet penali amministrattiva fl-ammont ta’ elf</w:t>
      </w:r>
      <w:r w:rsidR="006C779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u hames mitt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euro (€1</w:t>
      </w:r>
      <w:r w:rsidR="006C779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00) in vista tal-allegazzjoni li f</w:t>
      </w:r>
      <w:r w:rsidR="001F09DC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id-19 ta’ Dicembru, 2024 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kif ukoll fi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l-granet u fi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x-xhur ta’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qabel, saru xogholijiet ta’</w:t>
      </w:r>
      <w:r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kostruzzjoni li mhux konformi mal-Legislazzjoni Sussisdarja 623.06, senjatament minhabba li l-appellant beda xogholijiet ta’ </w:t>
      </w:r>
      <w:r w:rsidR="0093134D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demolizzjoni </w:t>
      </w: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minghajr ma ssottometta d-dokumentazzjoni kollha kif mehtieg u minghajr l-approvazzjoni bil-miktub mill-Awtorita`tal-Bini u l-Kostruzzjoni.</w:t>
      </w:r>
    </w:p>
    <w:p w14:paraId="3E149060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5F38F43" w14:textId="0E64BAB7" w:rsidR="00513A5E" w:rsidRPr="00CA335E" w:rsidRDefault="00513A5E" w:rsidP="00513A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mt-MT" w:eastAsia="en-GB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Illi permezz ta’ tali appell l-appellanti jikkontendi li</w:t>
      </w:r>
      <w:r w:rsidR="0087491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hu gie notifikat b’zewg avvizi identici</w:t>
      </w:r>
      <w:r w:rsidR="00640E13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fejn f’kull wahda gie ordnat li jieqaf mix-xoghol u jhallas il-penali fis-somma hawn fuq indikata</w:t>
      </w:r>
      <w:r w:rsidR="009B3B0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. Huwa jikkontendi “</w:t>
      </w:r>
      <w:r w:rsidR="009B3B0F" w:rsidRPr="00705CBE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li kieku l-avviz kien gustifikat, kellu jinhareg avviz wiehed biss</w:t>
      </w:r>
      <w:r w:rsidR="009B3B0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”. </w:t>
      </w:r>
      <w:r w:rsidR="005A2DE7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Minghajr </w:t>
      </w:r>
      <w:r w:rsidR="005A2DE7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lastRenderedPageBreak/>
        <w:t>pregudizzju ghas-surreferit, l-appellanti jikkontendi wkoll li x-xogholijiet li kienu qed isiru fil-fond “</w:t>
      </w:r>
      <w:r w:rsidR="00C40190" w:rsidRPr="00705CBE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kienu biss xogholijiet urgenti sabiex jitnehha l-periklu tas-soqfa li kienu kkundannati u prattikament bdew jisfrundaw</w:t>
      </w:r>
      <w:r w:rsidR="0077619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”. Hu jghid li ma riedx jiehu riskji u hekk kif xtara l-proprjeta` “</w:t>
      </w:r>
      <w:r w:rsidR="0077619E" w:rsidRPr="00705CBE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 xml:space="preserve">fl-istess xahar </w:t>
      </w:r>
      <w:r w:rsidR="00705CBE" w:rsidRPr="00705CBE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 xml:space="preserve">li saret l-ispezzjoni ossija Dicembru, 2024 </w:t>
      </w:r>
      <w:r w:rsidR="00705CB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(...) </w:t>
      </w:r>
      <w:r w:rsidR="00705CBE" w:rsidRPr="00705CBE">
        <w:rPr>
          <w:rFonts w:ascii="Times New Roman" w:eastAsiaTheme="minorEastAsia" w:hAnsi="Times New Roman" w:cs="Times New Roman"/>
          <w:bCs/>
          <w:i/>
          <w:iCs/>
          <w:kern w:val="0"/>
          <w:sz w:val="24"/>
          <w:szCs w:val="24"/>
          <w:lang w:val="mt-MT"/>
          <w14:ligatures w14:val="none"/>
        </w:rPr>
        <w:t>kif induna bl-istat tas-soqfa ma kellux ghazla hlief li jagixxi immedjatament</w:t>
      </w:r>
      <w:r w:rsidR="00705CB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”. </w:t>
      </w:r>
    </w:p>
    <w:p w14:paraId="5BCBD5C1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5D433D7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Ra r-risposta tal-Awtorita’ appellata li permezz tagħha wieġbet u eċċepiet is-segwenti: </w:t>
      </w:r>
    </w:p>
    <w:p w14:paraId="28D59A12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25846BA6" w14:textId="77777777" w:rsidR="00513A5E" w:rsidRPr="00CA335E" w:rsidRDefault="00513A5E" w:rsidP="00513A5E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l-Awtorità appellata qegħda umilment tissottometti li kwalunkwe deċiżjoni meħuda kienet in konformita’ ma’ dak rikjest mil-liġi, u kwindi korretta f’kull aspett;</w:t>
      </w:r>
    </w:p>
    <w:p w14:paraId="6422813D" w14:textId="77777777" w:rsidR="00513A5E" w:rsidRDefault="00513A5E" w:rsidP="00513A5E">
      <w:p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1AC4FB5F" w14:textId="28E98951" w:rsidR="00513A5E" w:rsidRPr="00CA335E" w:rsidRDefault="00513A5E" w:rsidP="00513A5E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Illi </w:t>
      </w:r>
      <w:r w:rsidR="008B108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ma jidher imkien </w:t>
      </w:r>
      <w:r w:rsidR="00370E0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li l-appellant avza lill-Awtorita` li kien hemm dan il-periklu, u/jew applika ma</w:t>
      </w: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l-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Awtorita`</w:t>
      </w:r>
      <w:r w:rsidR="00370E0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sabiex ikun </w:t>
      </w:r>
      <w:r w:rsidR="003F2B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sanzjonat dan ix-xoghol, kwindi l-Awtorita` kienet gustifikata li timponi l-penali. </w:t>
      </w:r>
    </w:p>
    <w:p w14:paraId="11EC28CE" w14:textId="77777777" w:rsidR="00513A5E" w:rsidRPr="00CA335E" w:rsidRDefault="00513A5E" w:rsidP="00513A5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2BE630A4" w14:textId="43D1196F" w:rsidR="00513A5E" w:rsidRPr="00CA335E" w:rsidRDefault="00513A5E" w:rsidP="00513A5E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Illi qieghed jkun anness</w:t>
      </w:r>
      <w:r w:rsidR="003F2B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i</w:t>
      </w: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 </w:t>
      </w:r>
      <w:r w:rsidR="003F2B1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>Dok A (Ritratti) u Dok B (Trail of Event)</w:t>
      </w: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. </w:t>
      </w:r>
    </w:p>
    <w:p w14:paraId="38E4DA32" w14:textId="77777777" w:rsidR="00513A5E" w:rsidRPr="00CA335E" w:rsidRDefault="00513A5E" w:rsidP="00513A5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3E93891B" w14:textId="77777777" w:rsidR="00513A5E" w:rsidRPr="00CA335E" w:rsidRDefault="00513A5E" w:rsidP="00513A5E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  <w:t xml:space="preserve">Ghaldaqstant fuq dak suindikat, l-Awtorita` appellata qiegheda umilment titlob lil dan l-Onor. Tribunal biex tichad l-appell odjern. </w:t>
      </w:r>
    </w:p>
    <w:p w14:paraId="3CFF9B96" w14:textId="77777777" w:rsidR="00513A5E" w:rsidRPr="00CA335E" w:rsidRDefault="00513A5E" w:rsidP="00513A5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mt-MT" w:eastAsia="en-GB"/>
          <w14:ligatures w14:val="none"/>
        </w:rPr>
      </w:pPr>
    </w:p>
    <w:p w14:paraId="3500ADF9" w14:textId="77777777" w:rsidR="00513A5E" w:rsidRPr="00CA335E" w:rsidRDefault="00513A5E" w:rsidP="00513A5E">
      <w:pPr>
        <w:numPr>
          <w:ilvl w:val="0"/>
          <w:numId w:val="1"/>
        </w:numPr>
        <w:spacing w:after="0" w:line="360" w:lineRule="auto"/>
        <w:ind w:left="1134"/>
        <w:jc w:val="both"/>
        <w:textAlignment w:val="baseline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Salv </w:t>
      </w:r>
      <w:proofErr w:type="spellStart"/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eccezzjonijiet</w:t>
      </w:r>
      <w:proofErr w:type="spellEnd"/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 </w:t>
      </w:r>
      <w:proofErr w:type="spellStart"/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>ulterjuri</w:t>
      </w:r>
      <w:proofErr w:type="spellEnd"/>
      <w:r w:rsidRPr="00CA335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en-GB"/>
          <w14:ligatures w14:val="none"/>
        </w:rPr>
        <w:t xml:space="preserve">. </w:t>
      </w:r>
    </w:p>
    <w:p w14:paraId="761EF32F" w14:textId="77777777" w:rsidR="00513A5E" w:rsidRPr="00CA335E" w:rsidRDefault="00513A5E" w:rsidP="00513A5E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C644817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E2E5121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Ra l-atti u d-dokumenti kollha;</w:t>
      </w:r>
    </w:p>
    <w:p w14:paraId="61EB305C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16AB1D4E" w14:textId="55F45C11" w:rsidR="00513A5E" w:rsidRPr="00CA335E" w:rsidRDefault="00590D15" w:rsidP="00513A5E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Ra l-affidavit tal-appellanti</w:t>
      </w:r>
      <w:r w:rsidR="00D834D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u d-dokumenti annessi mieghu. Sema’ x-xhieda ta’ Shanika Haidon, ufficjal fi hdan l-Awtorita` appalleta. </w:t>
      </w:r>
    </w:p>
    <w:p w14:paraId="3D8FF1AF" w14:textId="77777777" w:rsidR="00513A5E" w:rsidRPr="00CA335E" w:rsidRDefault="00513A5E" w:rsidP="00513A5E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 </w:t>
      </w:r>
    </w:p>
    <w:p w14:paraId="40CFB8D8" w14:textId="77777777" w:rsidR="00513A5E" w:rsidRPr="00CA335E" w:rsidRDefault="00513A5E" w:rsidP="00513A5E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 li l-appell thalla ghas-sentenza ghas-seduta tal-lum. </w:t>
      </w:r>
    </w:p>
    <w:p w14:paraId="7BF3037E" w14:textId="77777777" w:rsidR="00513A5E" w:rsidRDefault="00513A5E" w:rsidP="00513A5E">
      <w:pPr>
        <w:spacing w:after="0" w:line="360" w:lineRule="auto"/>
        <w:ind w:right="9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78AF5FD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t>Ikkunsidra</w:t>
      </w:r>
    </w:p>
    <w:p w14:paraId="690BB157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009F4CEC" w14:textId="69D53983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jirrizulta car mill-appell prezentat, li l-aggravji huma essenzjalment tnejn. Fl-ewwel lok l-appellanti jirrimarka li gie notifikat b’zewg decizjonijiet meta l-binja hija wahda u l-ispezzjoni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li saret mill-ufficjali tal-Awtorita` kienet ukoll wahda. Jghid li “</w:t>
      </w:r>
      <w:r w:rsidRPr="00E30721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kieku l-avviz kien gustifikat, kellu jinhareg avviz wiehed biss.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 </w:t>
      </w:r>
    </w:p>
    <w:p w14:paraId="7A56A5F0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928EED5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fit-tieni lok, l-appellanti jikkontendi wkoll li “</w:t>
      </w:r>
      <w:r w:rsidRPr="00EE43C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d-decizjoni dwar il-penali amministrattiva ta’ eur 1,500 ghandha tigi revokata minhabba illi x-xogholijiet li kienu qeghdin isiru fil-fond </w:t>
      </w:r>
      <w:r w:rsidRPr="00EE43C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(…)</w:t>
      </w:r>
      <w:r w:rsidRPr="00EE43CD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 kienu biss xogholijiet urgenti biex jitnehha perikolu tas-soqfa li kienu kkundannati u prattikament bdew jisfrundaw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”. </w:t>
      </w:r>
    </w:p>
    <w:p w14:paraId="625F567D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E85F5F0" w14:textId="07B9E662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It-Tribunal ser jibda sabiex jiddeciedi l-ewwel aggravji imressaq. Jinsab inkontestat li l-Awtorita` harget zewg decizjonijiet fir-rigward ta’ dak li rrizultala mill-istess spezzjoni li saret fi</w:t>
      </w:r>
      <w:r w:rsidR="0018209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d-19</w:t>
      </w:r>
      <w:r w:rsidR="00E27AD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ta’ Dicembru, 2024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Wahda hija dik mertu tal-appell odjern u l-ohra hija dik mertu tal-appell </w:t>
      </w:r>
      <w:r w:rsidR="00E27AD0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10/2025 li wkoll qed jigi deciz illum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Fiz-zewg kazijiet l-Awtorita` harget l-ordni ghall-waqfien mix-xogholijiet u penali amministrattiva, f’kull kaz, ghal elf u u hames mitt euro (€1500). Kif jinsab verbalizzat waqt is-seduta tas-26 ta’ Marzu, 2025, il-partijiet qablu li l-appell odjern “</w:t>
      </w:r>
      <w:r w:rsidRPr="009D25A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huwa konness mal-appell numru </w:t>
      </w:r>
      <w:r w:rsidR="009D25AF" w:rsidRPr="009D25A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10</w:t>
      </w:r>
      <w:r w:rsidRPr="009D25A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/25 u vici-versa u allura l-provi ta’ kull wiehed minn dawn l-appelli jghoddu ghall-appell iehor.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 </w:t>
      </w:r>
    </w:p>
    <w:p w14:paraId="7438F40B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F72D93" w14:textId="25E735C9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It-Tribunal fela wkoll id-decizjonijiet rispettivi u nnota li l-unika differenza fil-kontenut taghhom, jirrizulta mill-fatt li d-decizjoni mertu tal-appell odjern tirrigwardja </w:t>
      </w:r>
      <w:r w:rsidR="00D05A5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xogholijiet ta’ kostruzzjoni </w:t>
      </w:r>
      <w:r w:rsidR="00D323A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deskritti bhala “</w:t>
      </w:r>
      <w:r w:rsidR="00D323AF" w:rsidRPr="00D323A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xoghol ta’ demolizzjoni</w:t>
      </w:r>
      <w:r w:rsidR="00D323A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filwaqt li d-decizjoni mertu tal-appell </w:t>
      </w:r>
      <w:r w:rsidR="00D323A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10/2025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tirrigwardja </w:t>
      </w:r>
      <w:r w:rsidR="00FA5D2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wkoll xogholijiet ta’ kostruzzjoni deskritti bhala “</w:t>
      </w:r>
      <w:r w:rsidR="00167723" w:rsidRPr="00E92ED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xoghol ta’ bini</w:t>
      </w:r>
      <w:r w:rsidR="0016772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L-ufficjal tal-Awtorita` li xehdet f’dawn il-proceduri stqarret, fuq mist</w:t>
      </w:r>
      <w:r w:rsidR="00E92ED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o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qsija tat-Tribunal “</w:t>
      </w:r>
      <w:r w:rsidRPr="00E92ED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 xml:space="preserve">illi nharrgu zewg decizjonijiet biex wahda ma tippregudikax lill-ohra u dan ghaliex </w:t>
      </w:r>
      <w:r w:rsidR="00E92ED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w</w:t>
      </w:r>
      <w:r w:rsidRPr="00E92ED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ahda tirrigwardja demolition u l-ohra tirrigwardja bini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”. </w:t>
      </w:r>
    </w:p>
    <w:p w14:paraId="709C49AD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6C3538E" w14:textId="67987D65" w:rsidR="0023186D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madanakollu huwa car u wkoll inkontestat li kemm id-demolizzjoni u kif ukoll il-</w:t>
      </w:r>
      <w:r w:rsidR="004B315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bini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ravvizat</w:t>
      </w:r>
      <w:r w:rsidR="004B315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fl-istess spezzjoni mill-ufficjal tal-Awto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rita` jirrigwardjaw l-istess sit odjern u essenjalment l-istess allegat nuqqas, ossija xogholijiet</w:t>
      </w:r>
      <w:r w:rsidR="004B315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ta’ kostruzzjoni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li saru mill-appellanti bi ksur tal-Legislazzjoni Sussiddjarja 623.06 </w:t>
      </w:r>
      <w:r w:rsidR="004B315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 cioe` 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minghajr </w:t>
      </w:r>
      <w:r w:rsidR="004B315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is-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sottomissjoni tad-dokumentazzjoni kollha kif mehtieg u minghajr l-approvazzjoni bil-miktub tal-Awtorita`. Fic-cirkostanzi u tenut kont tar-raguni moghtija mill-ufficjal ghall-hrug ta’ tali decizjonijiet</w:t>
      </w:r>
      <w:r w:rsidR="00573DC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li tirrizulta wkoll minnufih miz-zewg avvizi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, it-Tribunal issib li in kwantu d-decizjonijiet jirrigwardjaw l-istess sit u l-istess allegat ksur tal-ligi kif imfisser hawn fuq, kien sufficjenti ghall-Awtorita` li tipprocedi permezz ta’ decizjoni wahda b’penali wahda ghal tali allegat 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 xml:space="preserve">nuqqas. M’ghandux jigi koncess li </w:t>
      </w:r>
      <w:r w:rsidR="00B7246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l-Awtorita` 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tirreplika l-istess decizjoni ghal iktar minn darba semplicement sabiex ma tippregudikax il-posizzjoni taghha naha jew ohra dana meta, fl-ezercizzju tal-poteri taghha, l-Awtorita` hija tenuta li tiddeciedi abbazi tan-nuqqas </w:t>
      </w:r>
      <w:r w:rsidR="00B7246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ravvizat </w:t>
      </w:r>
      <w:r w:rsidR="00C71D2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waqt l-ispezzjoni jew mill-provi li jkollha a disposizzjoni taghha 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u kwindi tad-disposizzjoni/jiet li jkunu qeghdin jigu miksura. F’dan il-kaz irrizulta car li z-zewg decizjonijiet jirrigwardjaw l-istess allegat nuqqas kawzat minn zewg aspetti komprizi fl-istess xoghol li kien essen</w:t>
      </w:r>
      <w:r w:rsidR="00C71D2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z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</w:t>
      </w:r>
      <w:r w:rsidR="00C71D2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al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ment kostitwit mid-demolizzjoni u l-bini mill-gdid ta’ xi soqfa. </w:t>
      </w:r>
      <w:r w:rsidR="00C71D2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It-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Tribunal q</w:t>
      </w:r>
      <w:r w:rsidR="00C71D2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ieghed ghalhekk 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jilqa’ dan l-ewwel aggravju u ser jikkunsidra dan fir-rigward tat-tieni decizjoni appellata</w:t>
      </w:r>
      <w:r w:rsidR="00CB052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skont l-appell, f’kaz li jirrizulta pruvat in-nuqqas allegat mill-Awtorita`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</w:t>
      </w:r>
    </w:p>
    <w:p w14:paraId="7E694307" w14:textId="77777777" w:rsidR="0023186D" w:rsidRDefault="0023186D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73D5895" w14:textId="77777777" w:rsidR="00513A5E" w:rsidRDefault="0023186D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fir-rigward tal-tieni aggravju, kif inghad, dan </w:t>
      </w:r>
      <w:r w:rsidR="00513A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jirrigwardja n-natura tax-xogholijiet li kien wettaq l-appellanti u jekk tali xogholijiet jehtigux l-approvazzjoni tal-Awtorita` biex ikunu jistghu jibdew liema approvazzjoni tohrog biss wara s-sottomissjoni tad-dokumenti rikjesti dejjem skont il-Legislazzjoni Sussidjarja 623.06. </w:t>
      </w:r>
    </w:p>
    <w:p w14:paraId="777C1B7A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F36FEDE" w14:textId="149A6CA5" w:rsidR="00513A5E" w:rsidRDefault="00513A5E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Illi fir-rigward tan-natura tax-xogholijiet li saru, it-Trail of Event prezentat mill-Awtorita` mar-risposta taghha jindika li fi</w:t>
      </w:r>
      <w:r w:rsidR="008A6D95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d-19 ta’ Dicembru, 2024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l-ufficjal sab xogholijiet ghaddejjin liema xogholijiet kienu jikkonsistu minn </w:t>
      </w:r>
      <w:r w:rsidR="001E4BB1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demolizzjoni u bini mill-gdid ta’ soqfa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 Din il-verzjoni hija fil-fatt konfermata wkoll mill-</w:t>
      </w:r>
      <w:r w:rsidR="0023186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appellanti li</w:t>
      </w:r>
      <w:r w:rsidR="002C3A8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permezz tal-affidavit tieghu jikkonferma li</w:t>
      </w:r>
      <w:r w:rsidR="00442ACD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, riskontrat bl-avviz, </w:t>
      </w:r>
      <w:r w:rsidR="00A053B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lir-rapprezentanti tal-Awtorita` “</w:t>
      </w:r>
      <w:r w:rsidR="00A053BB" w:rsidRPr="00A053BB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jiena infurmajthom illi kien hemm il-periklu u ghadtilhom ukoll li ma kontx naf li biex jinbidel saqaf perikoluz biex inehhi l-periklu kellu bzonn il-permess taghhom</w:t>
      </w:r>
      <w:r w:rsidR="00A053B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”.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2BDC8C0D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1FC7720" w14:textId="154A6F6C" w:rsidR="001C6724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f’tali rigward ghandu jigi nutat li </w:t>
      </w:r>
      <w:bookmarkStart w:id="0" w:name="_Hlk191911221"/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r-reg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1F0A0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7(12)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tal-S</w:t>
      </w:r>
      <w:r w:rsidR="00EF5257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</w:t>
      </w:r>
      <w:r w:rsidRPr="00CA33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623.06 </w:t>
      </w:r>
      <w:r w:rsidR="002C3A8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testwalment jipprovdi li kull xoghol jehtieg l-approvazzjoni bil-miktub tal-Awtorita`: </w:t>
      </w:r>
    </w:p>
    <w:p w14:paraId="14F1B837" w14:textId="77777777" w:rsidR="001F0A0F" w:rsidRDefault="001F0A0F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6F59CDF" w14:textId="6005D9F8" w:rsidR="002C3A8F" w:rsidRDefault="001F0A0F" w:rsidP="001F0A0F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1F0A0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Il</w:t>
      </w:r>
      <w:r w:rsidR="001C6724" w:rsidRPr="001F0A0F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-bidu  ta’  kwalunkwe  xogħol  ta’  skavar,  demolizzjoni jew kostruzzjoni jistgħu jidħlu fis-seħħ biss wara li l-Awtorità tal-Bini u l-Kostruzzjoni tagħti approvazzjoni  bil-miktub.</w:t>
      </w:r>
      <w:r w:rsidR="002C3A8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57900228" w14:textId="77777777" w:rsidR="002C3A8F" w:rsidRDefault="002C3A8F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F05A9BA" w14:textId="77777777" w:rsidR="004B64AE" w:rsidRDefault="002C3A8F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Illi </w:t>
      </w:r>
      <w:r w:rsidR="005F69CC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tali disposizzjoni ma teskludix xogholijiet, anke dawk mehtiega b’mod urgenti tant illi f’tali rigward, l-istess Regolamenti jipprovd</w:t>
      </w:r>
      <w:r w:rsidR="0037368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 taht </w:t>
      </w:r>
      <w:r w:rsidR="00A529A4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ir-Reg 6(8) </w:t>
      </w:r>
      <w:r w:rsidR="00267F0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li l-limitazzjonijiet ta’ granet u hinijiet li fihom jistghu jsiru xogholijiet b’makkinarju kif imfisser hemm</w:t>
      </w:r>
      <w:r w:rsidR="00C311D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ma japplikawx ghal xogholijiet urgenti, kif hemmhekk ukoll deskritt, </w:t>
      </w:r>
      <w:r w:rsidR="004B64A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biss wara ezenzjoni mahruga mid-Direttur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4620BB40" w14:textId="52E868E1" w:rsidR="00A401D3" w:rsidRDefault="00A401D3" w:rsidP="00A401D3">
      <w:pPr>
        <w:spacing w:after="0" w:line="360" w:lineRule="auto"/>
        <w:ind w:left="567"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 w:rsidRPr="00A401D3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lastRenderedPageBreak/>
        <w:t>Iżda wkoll id-Direttur jista’ jeżenta ċerti xogħlijiet mid-dispożizzjonijiet  ta’  dan  is-subregolament,  bħal  ċerti  xogħlijiet  ta’ emerġenza ta’ natura infrastrutturali, inklużi xogħlijiet tad-drenaġġ, kif ukoll xogħlijiet mekkaniċi u elettriċi, u xogħlijiet magħmula biex jiġi eliminat periklu għall-pubbliku, bħal dawk relatati mat-tifqigħa u t-tixrid tan-nar u, jew bħal fejn hemm periklu imminenti ta’ kollass ta’ binjiet jew strutturi</w:t>
      </w:r>
      <w:r w:rsidRPr="00A401D3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:</w:t>
      </w:r>
    </w:p>
    <w:p w14:paraId="06EA1695" w14:textId="77777777" w:rsidR="00A401D3" w:rsidRDefault="00A401D3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CE5FC50" w14:textId="05BB5C3B" w:rsidR="00A401D3" w:rsidRDefault="00A401D3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Dana konferma tal-fatt </w:t>
      </w:r>
      <w:r w:rsidR="00100306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li, skont il-ligi, anke xogholijiet meqjusin ta’ natura urgenti xorta wahda huma marbutin bir-regolamenti </w:t>
      </w:r>
      <w:r w:rsidR="00F42AA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 jridu jkunu soggetti ghall-iskrutinju u approvazzjoni mill-Awtorita`. </w:t>
      </w:r>
    </w:p>
    <w:p w14:paraId="2FA8B78E" w14:textId="77777777" w:rsidR="00F42AAE" w:rsidRDefault="00F42AAE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5B19EB3" w14:textId="4848970C" w:rsidR="00513A5E" w:rsidRDefault="00F42AAE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Oltre </w:t>
      </w:r>
      <w:r w:rsidR="002C3A8F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s-surreferit, i</w:t>
      </w:r>
      <w:r w:rsidR="00513A5E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r-Regolament 4 tal-istess LS 623.06 jipprovdi wkoll testwalment li:</w:t>
      </w:r>
    </w:p>
    <w:p w14:paraId="7A21FCE9" w14:textId="77777777" w:rsidR="00513A5E" w:rsidRDefault="00513A5E" w:rsidP="00513A5E">
      <w:pPr>
        <w:spacing w:after="0" w:line="360" w:lineRule="auto"/>
        <w:ind w:right="521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4F06637" w14:textId="77777777" w:rsidR="00513A5E" w:rsidRDefault="00513A5E" w:rsidP="00513A5E">
      <w:pPr>
        <w:spacing w:after="0" w:line="360" w:lineRule="auto"/>
        <w:ind w:left="993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CA041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Dawn ir-regolamenti huma applikabbli għal kwalunkwe xogħol ta’ kostruzzjoni li jinvolvi:</w:t>
      </w:r>
    </w:p>
    <w:p w14:paraId="158E114B" w14:textId="77777777" w:rsidR="00513A5E" w:rsidRDefault="00513A5E" w:rsidP="00513A5E">
      <w:pPr>
        <w:spacing w:after="0" w:line="360" w:lineRule="auto"/>
        <w:ind w:left="993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CA041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(a)  skavar,  li  fiż-żona  affettwata  tiegħu  jinkludi proprjetà ta’ terzi; jew</w:t>
      </w:r>
    </w:p>
    <w:p w14:paraId="063A1E66" w14:textId="77777777" w:rsidR="00513A5E" w:rsidRDefault="00513A5E" w:rsidP="00513A5E">
      <w:pPr>
        <w:spacing w:after="0" w:line="360" w:lineRule="auto"/>
        <w:ind w:left="993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CA041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(b)  id-demolizzjoni  jew  tneħħija  ta’  kull  struttura eżistenti,  jew  bejt  jew  struttura  li  tmiss  mal-limiti  ta’,  jew biswit eżatt ta’, jew sottostanti jew sovrastanti xi proprjetà ta’ jew okkupata minn terzi persuni jew xogħol ta’ ingaljar ma bini eżistenti; jew</w:t>
      </w:r>
    </w:p>
    <w:p w14:paraId="7EACF2B6" w14:textId="77777777" w:rsidR="00513A5E" w:rsidRDefault="00513A5E" w:rsidP="00513A5E">
      <w:pPr>
        <w:spacing w:after="0" w:line="360" w:lineRule="auto"/>
        <w:ind w:left="993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CA041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(ċ)  il-bini ta’ sulari addizzjonali jew ħitan ta’ sapport jew  strutturi  fuq  xi  proprjetà  ta’  jew  okkupata  minn  terzi persuni; jew</w:t>
      </w:r>
    </w:p>
    <w:p w14:paraId="4BE83125" w14:textId="77777777" w:rsidR="00513A5E" w:rsidRPr="00CA0419" w:rsidRDefault="00513A5E" w:rsidP="00513A5E">
      <w:pPr>
        <w:spacing w:after="0" w:line="360" w:lineRule="auto"/>
        <w:ind w:left="993" w:right="521"/>
        <w:jc w:val="both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</w:pPr>
      <w:r w:rsidRPr="00CA0419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val="it-IT"/>
          <w14:ligatures w14:val="none"/>
        </w:rPr>
        <w:t>(d)  il-kostruzzjoni  ta’  bini  ġdid  jew  sulari addizzjonali biswit proprjetà eżistenti ta’ terzi persuni.</w:t>
      </w:r>
    </w:p>
    <w:p w14:paraId="25B22A31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F0953CC" w14:textId="319099F0" w:rsidR="00513A5E" w:rsidRDefault="002C3A8F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Huwa car li x-xoghol imwettaq mill-appellanti huwa tali li ghalih japplika l-LS 623.06 in kwantu jinvolvi demolizzjoni u rikostruzzjoni mill-gdid ta’ soqfa</w:t>
      </w:r>
      <w:bookmarkEnd w:id="0"/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. Dan iffisser allura li l-Awtorita` hija gustifikata meta sabet li twettaq xoghol minghajr ma gew sottomessi d-dokumenti mehtiega u minghajr l-awtorizzazzjoni taghha.   </w:t>
      </w:r>
    </w:p>
    <w:p w14:paraId="7EEDF03C" w14:textId="77777777" w:rsidR="003712C4" w:rsidRDefault="003712C4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AB69131" w14:textId="6966395B" w:rsidR="003712C4" w:rsidRPr="00CA335E" w:rsidRDefault="003712C4" w:rsidP="002C3A8F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F’dan il-kaz ghandu jigi kkunsidrat </w:t>
      </w:r>
      <w:r w:rsidR="0057372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ukoll 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li x</w:t>
      </w:r>
      <w:r w:rsidR="0057372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-xoghol li sar lanqas biss kien kopert minn imqar permess </w:t>
      </w:r>
      <w:r w:rsidR="0084271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tal-</w:t>
      </w:r>
      <w:r w:rsidR="0057372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Awtorita` tal-Ippjanar</w:t>
      </w:r>
      <w:r w:rsidR="00150F48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, kif gie konfermat ukoll mill-ufficjal tal-Awtorita`</w:t>
      </w:r>
      <w:r w:rsidR="0057372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>.</w:t>
      </w:r>
      <w:r w:rsidR="00842712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57372B"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</w:p>
    <w:p w14:paraId="63E08336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716A11C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7A2F77A0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  <w:lastRenderedPageBreak/>
        <w:t>Decide</w:t>
      </w:r>
    </w:p>
    <w:p w14:paraId="0A0D27C5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val="mt-MT"/>
          <w14:ligatures w14:val="none"/>
        </w:rPr>
      </w:pPr>
    </w:p>
    <w:p w14:paraId="35BB60BF" w14:textId="50B8963E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  <w:r w:rsidRPr="00CA335E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Għaldaqstant it-Tribunal, in vista tar-raġunijiet imsemmija hawn fuq qiegħed ji</w:t>
      </w:r>
      <w:r w:rsidR="002C3A8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lqa l-ewwel aggravju sollevat mill-appellanti filli jsib li, f’dan il-kaz kellha tinhareg decizjoni wahda u ser jikkunsidra dan debitament fir-rigward tal-appell numru </w:t>
      </w:r>
      <w:r w:rsidR="00AE5579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10/2025</w:t>
      </w:r>
      <w:r w:rsidR="002C3A8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li jirrigwardja proprju l-istess kaz, jichad il-bqija tal-appell interpost mill-appellanti u konsegwentement jikkonferma d-decizjoni datata </w:t>
      </w:r>
      <w:r w:rsidR="00B15B62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1</w:t>
      </w:r>
      <w:r w:rsidR="00B500C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4</w:t>
      </w:r>
      <w:r w:rsidR="00B15B62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ta’ </w:t>
      </w:r>
      <w:r w:rsidR="00B500C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Jannar, </w:t>
      </w:r>
      <w:r w:rsidR="00B15B62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202</w:t>
      </w:r>
      <w:r w:rsidR="00B500C0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>5</w:t>
      </w:r>
      <w:r w:rsidR="002C3A8F"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  <w:t xml:space="preserve"> fl-intier taghha. </w:t>
      </w:r>
    </w:p>
    <w:p w14:paraId="707B515B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5ED0552" w14:textId="77777777" w:rsidR="00513A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30F1FEF8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4ECF4450" w14:textId="77777777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val="mt-MT"/>
          <w14:ligatures w14:val="none"/>
        </w:rPr>
      </w:pPr>
    </w:p>
    <w:p w14:paraId="007C9133" w14:textId="48F125B2" w:rsidR="00513A5E" w:rsidRPr="00CA335E" w:rsidRDefault="00513A5E" w:rsidP="00513A5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Dr Philip M. Magri 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>Perit Robert S</w:t>
      </w:r>
      <w:r w:rsidR="00E8293C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 xml:space="preserve">rsero 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Ing. Anthony Camilleri </w:t>
      </w:r>
      <w:r w:rsidRPr="00CA335E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45DB06BA" w14:textId="77777777" w:rsidR="00513A5E" w:rsidRPr="00CA335E" w:rsidRDefault="00513A5E" w:rsidP="00513A5E">
      <w:pPr>
        <w:spacing w:after="0" w:line="360" w:lineRule="auto"/>
        <w:jc w:val="both"/>
        <w:rPr>
          <w:rFonts w:ascii="Helvetica" w:eastAsiaTheme="minorEastAsia" w:hAnsi="Helvetica"/>
          <w:kern w:val="0"/>
          <w:u w:val="single"/>
          <w:lang w:val="en-US"/>
          <w14:ligatures w14:val="none"/>
        </w:rPr>
      </w:pP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Chairperson </w:t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CA335E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E9DE60F" w14:textId="77777777" w:rsidR="00513A5E" w:rsidRDefault="00513A5E" w:rsidP="00513A5E"/>
    <w:p w14:paraId="0A8FC69D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A0FEC"/>
    <w:multiLevelType w:val="hybridMultilevel"/>
    <w:tmpl w:val="66960142"/>
    <w:lvl w:ilvl="0" w:tplc="66F09812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99067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5E"/>
    <w:rsid w:val="00100306"/>
    <w:rsid w:val="00150F48"/>
    <w:rsid w:val="00167723"/>
    <w:rsid w:val="0018209C"/>
    <w:rsid w:val="001C6724"/>
    <w:rsid w:val="001E4BB1"/>
    <w:rsid w:val="001F09DC"/>
    <w:rsid w:val="001F0A0F"/>
    <w:rsid w:val="0023186D"/>
    <w:rsid w:val="00267F0E"/>
    <w:rsid w:val="002C3A8F"/>
    <w:rsid w:val="00311481"/>
    <w:rsid w:val="003633FD"/>
    <w:rsid w:val="00370E06"/>
    <w:rsid w:val="003712C4"/>
    <w:rsid w:val="00373683"/>
    <w:rsid w:val="003F2B1E"/>
    <w:rsid w:val="00442ACD"/>
    <w:rsid w:val="004B315C"/>
    <w:rsid w:val="004B64AE"/>
    <w:rsid w:val="00513A5E"/>
    <w:rsid w:val="00521387"/>
    <w:rsid w:val="00527646"/>
    <w:rsid w:val="0057372B"/>
    <w:rsid w:val="00573DC7"/>
    <w:rsid w:val="00590D15"/>
    <w:rsid w:val="005A2DE7"/>
    <w:rsid w:val="005F69CC"/>
    <w:rsid w:val="00640E13"/>
    <w:rsid w:val="006C779E"/>
    <w:rsid w:val="00705CBE"/>
    <w:rsid w:val="0077619E"/>
    <w:rsid w:val="007812CE"/>
    <w:rsid w:val="00842712"/>
    <w:rsid w:val="00874910"/>
    <w:rsid w:val="008A6D95"/>
    <w:rsid w:val="008B1085"/>
    <w:rsid w:val="0093134D"/>
    <w:rsid w:val="00960575"/>
    <w:rsid w:val="009B3B0F"/>
    <w:rsid w:val="009D25AF"/>
    <w:rsid w:val="00A053BB"/>
    <w:rsid w:val="00A401D3"/>
    <w:rsid w:val="00A529A4"/>
    <w:rsid w:val="00AE5579"/>
    <w:rsid w:val="00AF62FC"/>
    <w:rsid w:val="00B15B62"/>
    <w:rsid w:val="00B500C0"/>
    <w:rsid w:val="00B72465"/>
    <w:rsid w:val="00C311D2"/>
    <w:rsid w:val="00C40190"/>
    <w:rsid w:val="00C6522D"/>
    <w:rsid w:val="00C71D2E"/>
    <w:rsid w:val="00CB052F"/>
    <w:rsid w:val="00D05A5C"/>
    <w:rsid w:val="00D16B33"/>
    <w:rsid w:val="00D323AF"/>
    <w:rsid w:val="00D3708D"/>
    <w:rsid w:val="00D834DE"/>
    <w:rsid w:val="00E27AD0"/>
    <w:rsid w:val="00E30721"/>
    <w:rsid w:val="00E72E4C"/>
    <w:rsid w:val="00E75F02"/>
    <w:rsid w:val="00E8293C"/>
    <w:rsid w:val="00E92ED2"/>
    <w:rsid w:val="00EE43CD"/>
    <w:rsid w:val="00EF5257"/>
    <w:rsid w:val="00F42AAE"/>
    <w:rsid w:val="00FA5D26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A63E"/>
  <w15:chartTrackingRefBased/>
  <w15:docId w15:val="{00CDCB21-FCCF-4307-8259-617032ED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5E"/>
  </w:style>
  <w:style w:type="paragraph" w:styleId="Heading1">
    <w:name w:val="heading 1"/>
    <w:basedOn w:val="Normal"/>
    <w:next w:val="Normal"/>
    <w:link w:val="Heading1Char"/>
    <w:uiPriority w:val="9"/>
    <w:qFormat/>
    <w:rsid w:val="0051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A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60</cp:revision>
  <dcterms:created xsi:type="dcterms:W3CDTF">2025-04-03T10:51:00Z</dcterms:created>
  <dcterms:modified xsi:type="dcterms:W3CDTF">2025-04-05T14:37:00Z</dcterms:modified>
</cp:coreProperties>
</file>