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40C8" w14:textId="77777777" w:rsidR="00BE4261" w:rsidRPr="003A58E1" w:rsidRDefault="00BE4261" w:rsidP="00BE4261">
      <w:pPr>
        <w:spacing w:line="360" w:lineRule="auto"/>
        <w:jc w:val="center"/>
        <w:rPr>
          <w:rFonts w:ascii="Times New Roman" w:hAnsi="Times New Roman" w:cs="Times New Roman"/>
          <w:b/>
          <w:sz w:val="24"/>
          <w:szCs w:val="24"/>
          <w:u w:val="none"/>
          <w:lang w:val="pt-BR"/>
        </w:rPr>
      </w:pPr>
      <w:r w:rsidRPr="003A58E1">
        <w:rPr>
          <w:rFonts w:ascii="Times New Roman" w:hAnsi="Times New Roman" w:cs="Times New Roman"/>
          <w:b/>
          <w:sz w:val="24"/>
          <w:szCs w:val="24"/>
          <w:u w:val="none"/>
          <w:lang w:val="pt-BR"/>
        </w:rPr>
        <w:t>IT-TRIBUNAL TAL-BINI U L-KOSTRUZZJONI</w:t>
      </w:r>
    </w:p>
    <w:p w14:paraId="7EC81D95" w14:textId="77777777" w:rsidR="00BE4261" w:rsidRPr="003A58E1" w:rsidRDefault="00BE4261" w:rsidP="00BE4261">
      <w:pPr>
        <w:spacing w:line="360" w:lineRule="auto"/>
        <w:jc w:val="center"/>
        <w:rPr>
          <w:rFonts w:ascii="Times New Roman" w:hAnsi="Times New Roman" w:cs="Times New Roman"/>
          <w:b/>
          <w:sz w:val="24"/>
          <w:szCs w:val="24"/>
          <w:u w:val="none"/>
          <w:lang w:val="pt-BR"/>
        </w:rPr>
      </w:pPr>
    </w:p>
    <w:p w14:paraId="5E23D0AB" w14:textId="77777777" w:rsidR="00BE4261" w:rsidRPr="00F9594A" w:rsidRDefault="00BE4261" w:rsidP="00BE4261">
      <w:pPr>
        <w:spacing w:line="360" w:lineRule="auto"/>
        <w:jc w:val="center"/>
        <w:rPr>
          <w:rFonts w:ascii="Times New Roman" w:hAnsi="Times New Roman" w:cs="Times New Roman"/>
          <w:b/>
          <w:sz w:val="24"/>
          <w:szCs w:val="24"/>
          <w:u w:val="none"/>
          <w:lang w:val="mt-MT"/>
        </w:rPr>
      </w:pPr>
      <w:r w:rsidRPr="00BE4261">
        <w:rPr>
          <w:rFonts w:ascii="Times New Roman" w:hAnsi="Times New Roman" w:cs="Times New Roman"/>
          <w:b/>
          <w:sz w:val="24"/>
          <w:szCs w:val="24"/>
          <w:u w:val="none"/>
          <w:lang w:val="en-GB"/>
        </w:rPr>
        <w:t>Illum 3</w:t>
      </w:r>
      <w:r w:rsidRPr="00F9594A">
        <w:rPr>
          <w:rFonts w:ascii="Times New Roman" w:hAnsi="Times New Roman" w:cs="Times New Roman"/>
          <w:b/>
          <w:sz w:val="24"/>
          <w:szCs w:val="24"/>
          <w:u w:val="none"/>
          <w:lang w:val="mt-MT"/>
        </w:rPr>
        <w:t xml:space="preserve"> t’ </w:t>
      </w:r>
      <w:r>
        <w:rPr>
          <w:rFonts w:ascii="Times New Roman" w:hAnsi="Times New Roman" w:cs="Times New Roman"/>
          <w:b/>
          <w:sz w:val="24"/>
          <w:szCs w:val="24"/>
          <w:u w:val="none"/>
          <w:lang w:val="mt-MT"/>
        </w:rPr>
        <w:t xml:space="preserve">Ottubru, </w:t>
      </w:r>
      <w:r w:rsidRPr="00BE4261">
        <w:rPr>
          <w:rFonts w:ascii="Times New Roman" w:hAnsi="Times New Roman" w:cs="Times New Roman"/>
          <w:b/>
          <w:sz w:val="24"/>
          <w:szCs w:val="24"/>
          <w:u w:val="none"/>
          <w:lang w:val="en-GB"/>
        </w:rPr>
        <w:t>2024</w:t>
      </w:r>
    </w:p>
    <w:p w14:paraId="1F090D8F" w14:textId="77777777" w:rsidR="00BE4261" w:rsidRPr="00BE4261" w:rsidRDefault="00BE4261" w:rsidP="00BE4261">
      <w:pPr>
        <w:spacing w:line="360" w:lineRule="auto"/>
        <w:jc w:val="center"/>
        <w:rPr>
          <w:rFonts w:ascii="Times New Roman" w:hAnsi="Times New Roman" w:cs="Times New Roman"/>
          <w:b/>
          <w:sz w:val="24"/>
          <w:szCs w:val="24"/>
          <w:u w:val="none"/>
          <w:lang w:val="en-GB"/>
        </w:rPr>
      </w:pPr>
    </w:p>
    <w:p w14:paraId="3959EDD5" w14:textId="77777777" w:rsidR="00BE4261" w:rsidRPr="00F9594A" w:rsidRDefault="00BE4261" w:rsidP="00BE4261">
      <w:pPr>
        <w:spacing w:line="360" w:lineRule="auto"/>
        <w:jc w:val="center"/>
        <w:rPr>
          <w:rFonts w:ascii="Times New Roman" w:hAnsi="Times New Roman" w:cs="Times New Roman"/>
          <w:b/>
          <w:sz w:val="24"/>
          <w:szCs w:val="24"/>
          <w:u w:val="none"/>
          <w:lang w:val="mt-MT"/>
        </w:rPr>
      </w:pPr>
      <w:r w:rsidRPr="00BE4261">
        <w:rPr>
          <w:rFonts w:ascii="Times New Roman" w:hAnsi="Times New Roman" w:cs="Times New Roman"/>
          <w:b/>
          <w:sz w:val="24"/>
          <w:szCs w:val="24"/>
          <w:u w:val="none"/>
          <w:lang w:val="en-GB"/>
        </w:rPr>
        <w:t>Rikors numru: BCT/57</w:t>
      </w:r>
      <w:r w:rsidRPr="00F9594A">
        <w:rPr>
          <w:rFonts w:ascii="Times New Roman" w:hAnsi="Times New Roman" w:cs="Times New Roman"/>
          <w:b/>
          <w:sz w:val="24"/>
          <w:szCs w:val="24"/>
          <w:u w:val="none"/>
          <w:lang w:val="mt-MT"/>
        </w:rPr>
        <w:t>/202</w:t>
      </w:r>
      <w:r>
        <w:rPr>
          <w:rFonts w:ascii="Times New Roman" w:hAnsi="Times New Roman" w:cs="Times New Roman"/>
          <w:b/>
          <w:sz w:val="24"/>
          <w:szCs w:val="24"/>
          <w:u w:val="none"/>
          <w:lang w:val="mt-MT"/>
        </w:rPr>
        <w:t>4</w:t>
      </w:r>
    </w:p>
    <w:p w14:paraId="4A05D7C6" w14:textId="77777777" w:rsidR="00BE4261" w:rsidRPr="00F9594A" w:rsidRDefault="00BE4261" w:rsidP="00BE4261">
      <w:pPr>
        <w:spacing w:line="360" w:lineRule="auto"/>
        <w:jc w:val="center"/>
        <w:rPr>
          <w:rFonts w:ascii="Times New Roman" w:hAnsi="Times New Roman" w:cs="Times New Roman"/>
          <w:b/>
          <w:sz w:val="24"/>
          <w:szCs w:val="24"/>
          <w:u w:val="none"/>
          <w:lang w:val="mt-MT"/>
        </w:rPr>
      </w:pPr>
    </w:p>
    <w:p w14:paraId="5D33A723" w14:textId="77777777" w:rsidR="00BE4261" w:rsidRPr="00172BD5" w:rsidRDefault="00BE4261" w:rsidP="00BE4261">
      <w:pPr>
        <w:tabs>
          <w:tab w:val="left" w:pos="2550"/>
        </w:tabs>
        <w:spacing w:line="360" w:lineRule="auto"/>
        <w:ind w:right="95"/>
        <w:jc w:val="both"/>
        <w:rPr>
          <w:rFonts w:ascii="Times New Roman" w:hAnsi="Times New Roman" w:cs="Times New Roman"/>
          <w:b/>
          <w:w w:val="105"/>
          <w:sz w:val="24"/>
          <w:szCs w:val="24"/>
          <w:u w:val="none"/>
          <w:lang w:val="en-GB"/>
        </w:rPr>
      </w:pPr>
      <w:r w:rsidRPr="00172BD5">
        <w:rPr>
          <w:rFonts w:ascii="Times New Roman" w:hAnsi="Times New Roman" w:cs="Times New Roman"/>
          <w:b/>
          <w:w w:val="105"/>
          <w:sz w:val="24"/>
          <w:szCs w:val="24"/>
          <w:u w:val="none"/>
          <w:lang w:val="en-GB"/>
        </w:rPr>
        <w:t xml:space="preserve">Membri: </w:t>
      </w:r>
    </w:p>
    <w:p w14:paraId="219FCC3F" w14:textId="77777777" w:rsidR="00BE4261" w:rsidRPr="00172BD5" w:rsidRDefault="00BE4261" w:rsidP="00BE4261">
      <w:pPr>
        <w:tabs>
          <w:tab w:val="left" w:pos="2550"/>
        </w:tabs>
        <w:spacing w:line="360" w:lineRule="auto"/>
        <w:ind w:right="95"/>
        <w:jc w:val="both"/>
        <w:rPr>
          <w:rFonts w:ascii="Times New Roman" w:hAnsi="Times New Roman" w:cs="Times New Roman"/>
          <w:b/>
          <w:w w:val="105"/>
          <w:sz w:val="24"/>
          <w:szCs w:val="24"/>
          <w:u w:val="none"/>
          <w:lang w:val="en-GB"/>
        </w:rPr>
      </w:pPr>
    </w:p>
    <w:p w14:paraId="0A6B6142" w14:textId="77777777" w:rsidR="00BE4261" w:rsidRDefault="00BE4261" w:rsidP="00BE4261">
      <w:pPr>
        <w:tabs>
          <w:tab w:val="left" w:pos="2550"/>
        </w:tabs>
        <w:spacing w:line="360" w:lineRule="auto"/>
        <w:ind w:right="95"/>
        <w:jc w:val="both"/>
        <w:rPr>
          <w:rFonts w:ascii="Times New Roman" w:hAnsi="Times New Roman" w:cs="Times New Roman"/>
          <w:bCs/>
          <w:w w:val="105"/>
          <w:sz w:val="24"/>
          <w:szCs w:val="24"/>
          <w:u w:val="none"/>
        </w:rPr>
      </w:pPr>
      <w:r w:rsidRPr="00172BD5">
        <w:rPr>
          <w:rFonts w:ascii="Times New Roman" w:hAnsi="Times New Roman" w:cs="Times New Roman"/>
          <w:bCs/>
          <w:w w:val="105"/>
          <w:sz w:val="24"/>
          <w:szCs w:val="24"/>
          <w:u w:val="none"/>
          <w:lang w:val="en-GB"/>
        </w:rPr>
        <w:t xml:space="preserve">Avukat Philip M. Magri LL.D. M.A. (Fin. </w:t>
      </w:r>
      <w:r w:rsidRPr="001D2A79">
        <w:rPr>
          <w:rFonts w:ascii="Times New Roman" w:hAnsi="Times New Roman" w:cs="Times New Roman"/>
          <w:bCs/>
          <w:w w:val="105"/>
          <w:sz w:val="24"/>
          <w:szCs w:val="24"/>
          <w:u w:val="none"/>
        </w:rPr>
        <w:t>Serv.) M.Phil.</w:t>
      </w:r>
    </w:p>
    <w:p w14:paraId="547EE8AF" w14:textId="77777777" w:rsidR="00BE4261" w:rsidRPr="001D2A79" w:rsidRDefault="00BE4261" w:rsidP="00BE4261">
      <w:pPr>
        <w:tabs>
          <w:tab w:val="left" w:pos="2550"/>
        </w:tabs>
        <w:spacing w:line="360" w:lineRule="auto"/>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 xml:space="preserve">Perit Robert Sersero </w:t>
      </w:r>
      <w:r w:rsidRPr="001D2A79">
        <w:rPr>
          <w:rFonts w:ascii="Times New Roman" w:hAnsi="Times New Roman" w:cs="Times New Roman"/>
          <w:bCs/>
          <w:w w:val="105"/>
          <w:sz w:val="24"/>
          <w:szCs w:val="24"/>
          <w:u w:val="none"/>
        </w:rPr>
        <w:t>BE&amp;A(Hons), A&amp;CE</w:t>
      </w:r>
    </w:p>
    <w:p w14:paraId="23B154E6" w14:textId="77777777" w:rsidR="00BE4261" w:rsidRPr="001D2A79" w:rsidRDefault="00BE4261" w:rsidP="00BE4261">
      <w:pPr>
        <w:tabs>
          <w:tab w:val="left" w:pos="2550"/>
        </w:tabs>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Ing. Anthony Camilleri B.Mech.Eng</w:t>
      </w:r>
      <w:r>
        <w:rPr>
          <w:rFonts w:ascii="Times New Roman" w:hAnsi="Times New Roman" w:cs="Times New Roman"/>
          <w:bCs/>
          <w:w w:val="105"/>
          <w:sz w:val="24"/>
          <w:szCs w:val="24"/>
          <w:u w:val="none"/>
          <w:lang w:val="en-GB"/>
        </w:rPr>
        <w:t xml:space="preserve"> </w:t>
      </w:r>
      <w:r w:rsidRPr="001D2A79">
        <w:rPr>
          <w:rFonts w:ascii="Times New Roman" w:hAnsi="Times New Roman" w:cs="Times New Roman"/>
          <w:bCs/>
          <w:w w:val="105"/>
          <w:sz w:val="24"/>
          <w:szCs w:val="24"/>
          <w:u w:val="none"/>
          <w:lang w:val="en-GB"/>
        </w:rPr>
        <w:t>(Hons), FVCM (Hons) L. (Mus.) V.C.M. (Hons.), A. (Mus.) L.S.M.</w:t>
      </w:r>
    </w:p>
    <w:p w14:paraId="6512AE6E" w14:textId="77777777" w:rsidR="00BE4261" w:rsidRDefault="00BE4261" w:rsidP="00BE4261">
      <w:pPr>
        <w:spacing w:line="360" w:lineRule="auto"/>
        <w:rPr>
          <w:rFonts w:ascii="Times New Roman" w:hAnsi="Times New Roman" w:cs="Times New Roman"/>
          <w:b/>
          <w:sz w:val="24"/>
          <w:szCs w:val="24"/>
          <w:u w:val="none"/>
          <w:lang w:val="mt-MT"/>
        </w:rPr>
      </w:pPr>
    </w:p>
    <w:p w14:paraId="18BA989E" w14:textId="77777777" w:rsidR="00BE4261" w:rsidRPr="00F9594A" w:rsidRDefault="00BE4261" w:rsidP="00BE4261">
      <w:pPr>
        <w:spacing w:line="360" w:lineRule="auto"/>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___________________________________________________________________________</w:t>
      </w:r>
    </w:p>
    <w:p w14:paraId="497D9308" w14:textId="77777777" w:rsidR="00BE4261" w:rsidRPr="00F9594A" w:rsidRDefault="00BE4261" w:rsidP="00BE4261">
      <w:pPr>
        <w:spacing w:line="360" w:lineRule="auto"/>
        <w:jc w:val="center"/>
        <w:rPr>
          <w:rFonts w:ascii="Times New Roman" w:hAnsi="Times New Roman" w:cs="Times New Roman"/>
          <w:b/>
          <w:sz w:val="24"/>
          <w:szCs w:val="24"/>
          <w:u w:val="none"/>
          <w:lang w:val="mt-MT"/>
        </w:rPr>
      </w:pPr>
    </w:p>
    <w:p w14:paraId="717E6522" w14:textId="77777777" w:rsidR="00BE4261" w:rsidRPr="00F9594A" w:rsidRDefault="00BE4261" w:rsidP="00BE4261">
      <w:pPr>
        <w:spacing w:line="360" w:lineRule="auto"/>
        <w:jc w:val="center"/>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Franklin Bugeja</w:t>
      </w:r>
    </w:p>
    <w:p w14:paraId="18FAB148" w14:textId="77777777" w:rsidR="00BE4261" w:rsidRDefault="00BE4261" w:rsidP="00BE4261">
      <w:pPr>
        <w:spacing w:line="360" w:lineRule="auto"/>
        <w:jc w:val="center"/>
        <w:rPr>
          <w:rFonts w:ascii="Times New Roman" w:hAnsi="Times New Roman" w:cs="Times New Roman"/>
          <w:b/>
          <w:sz w:val="24"/>
          <w:szCs w:val="24"/>
          <w:u w:val="none"/>
          <w:lang w:val="mt-MT"/>
        </w:rPr>
      </w:pPr>
    </w:p>
    <w:p w14:paraId="646FC83B" w14:textId="77777777" w:rsidR="00BE4261" w:rsidRPr="00F9594A" w:rsidRDefault="00BE4261" w:rsidP="00BE4261">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vs</w:t>
      </w:r>
    </w:p>
    <w:p w14:paraId="2F617EAA" w14:textId="77777777" w:rsidR="00BE4261" w:rsidRPr="00F9594A" w:rsidRDefault="00BE4261" w:rsidP="00BE4261">
      <w:pPr>
        <w:spacing w:line="360" w:lineRule="auto"/>
        <w:jc w:val="center"/>
        <w:rPr>
          <w:rFonts w:ascii="Times New Roman" w:hAnsi="Times New Roman" w:cs="Times New Roman"/>
          <w:b/>
          <w:sz w:val="24"/>
          <w:szCs w:val="24"/>
          <w:u w:val="none"/>
          <w:lang w:val="mt-MT"/>
        </w:rPr>
      </w:pPr>
    </w:p>
    <w:p w14:paraId="4A450391" w14:textId="77777777" w:rsidR="00BE4261" w:rsidRPr="00F9594A" w:rsidRDefault="00BE4261" w:rsidP="00BE4261">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Awtorita’ tal-Bini u l-Kostruzzjoni</w:t>
      </w:r>
    </w:p>
    <w:p w14:paraId="54A6BA46" w14:textId="77777777" w:rsidR="00BE4261" w:rsidRPr="00F9594A" w:rsidRDefault="00BE4261" w:rsidP="00BE4261">
      <w:pPr>
        <w:spacing w:line="360" w:lineRule="auto"/>
        <w:jc w:val="both"/>
        <w:rPr>
          <w:rFonts w:ascii="Times New Roman" w:hAnsi="Times New Roman" w:cs="Times New Roman"/>
          <w:b/>
          <w:sz w:val="24"/>
          <w:szCs w:val="24"/>
          <w:u w:val="none"/>
          <w:lang w:val="mt-MT"/>
        </w:rPr>
      </w:pPr>
    </w:p>
    <w:p w14:paraId="1B44FF26" w14:textId="77777777" w:rsidR="00BE4261" w:rsidRPr="00F9594A" w:rsidRDefault="00BE4261" w:rsidP="00BE4261">
      <w:pPr>
        <w:spacing w:line="360" w:lineRule="auto"/>
        <w:jc w:val="both"/>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It-Tribunal,</w:t>
      </w:r>
    </w:p>
    <w:p w14:paraId="40FD27FA" w14:textId="77777777" w:rsidR="00BE4261" w:rsidRPr="00F9594A" w:rsidRDefault="00BE4261" w:rsidP="00BE4261">
      <w:pPr>
        <w:spacing w:line="360" w:lineRule="auto"/>
        <w:jc w:val="both"/>
        <w:rPr>
          <w:rFonts w:ascii="Times New Roman" w:hAnsi="Times New Roman" w:cs="Times New Roman"/>
          <w:b/>
          <w:sz w:val="24"/>
          <w:szCs w:val="24"/>
          <w:u w:val="none"/>
          <w:lang w:val="mt-MT"/>
        </w:rPr>
      </w:pPr>
    </w:p>
    <w:p w14:paraId="4AF36D1F" w14:textId="2D161E6B" w:rsidR="00BE4261" w:rsidRPr="005A3805" w:rsidRDefault="00BE4261" w:rsidP="00BE4261">
      <w:pPr>
        <w:spacing w:line="360" w:lineRule="auto"/>
        <w:jc w:val="both"/>
        <w:rPr>
          <w:rFonts w:ascii="Times New Roman" w:eastAsia="Times New Roman" w:hAnsi="Times New Roman" w:cs="Times New Roman"/>
          <w:i/>
          <w:iCs/>
          <w:sz w:val="24"/>
          <w:szCs w:val="24"/>
          <w:u w:val="none"/>
          <w:lang w:val="mt-MT" w:eastAsia="en-GB"/>
        </w:rPr>
      </w:pPr>
      <w:r w:rsidRPr="00F9594A">
        <w:rPr>
          <w:rFonts w:ascii="Times New Roman" w:hAnsi="Times New Roman" w:cs="Times New Roman"/>
          <w:bCs/>
          <w:sz w:val="24"/>
          <w:szCs w:val="24"/>
          <w:u w:val="none"/>
          <w:lang w:val="mt-MT"/>
        </w:rPr>
        <w:t xml:space="preserve">Ra </w:t>
      </w:r>
      <w:r>
        <w:rPr>
          <w:rFonts w:ascii="Times New Roman" w:hAnsi="Times New Roman" w:cs="Times New Roman"/>
          <w:bCs/>
          <w:sz w:val="24"/>
          <w:szCs w:val="24"/>
          <w:u w:val="none"/>
          <w:lang w:val="mt-MT"/>
        </w:rPr>
        <w:t xml:space="preserve">l-appell li sar mill-Perit Mark Frendo ghall-appellanti datat 3 ta’ Settembru, 2024 fejn l-appellanti ikkontesta d-decizjoni tal-Awtorita` intimata datata 30 t’ Awwissu, 2024 li permezz taghha l-istess Awtorita` imponiet penali amministrattiva fl-ammont ta’ hames mitt euro (€500) in vista ta’ nuqqas da parti tal-istess appellant li jassigura li x-xogholijiet ta’ kostruzzjoni jaqghu taht id-disposizzjonijiet ta’ dawn ir-regolamenti ikunu assigurati b’mod adatt u adegwat fil-perijodu ta’ </w:t>
      </w:r>
      <w:r w:rsidR="00172BD5">
        <w:rPr>
          <w:rFonts w:ascii="Times New Roman" w:hAnsi="Times New Roman" w:cs="Times New Roman"/>
          <w:bCs/>
          <w:sz w:val="24"/>
          <w:szCs w:val="24"/>
          <w:u w:val="none"/>
          <w:lang w:val="mt-MT"/>
        </w:rPr>
        <w:t>b</w:t>
      </w:r>
      <w:r>
        <w:rPr>
          <w:rFonts w:ascii="Times New Roman" w:hAnsi="Times New Roman" w:cs="Times New Roman"/>
          <w:bCs/>
          <w:sz w:val="24"/>
          <w:szCs w:val="24"/>
          <w:u w:val="none"/>
          <w:lang w:val="mt-MT"/>
        </w:rPr>
        <w:t xml:space="preserve">ejn id-9 ta’ Dicembru, 2021 sat-22 t’ Awwissu, 2024 u dana skont regolament (6) subregolamenti (1) u (2) tal-Legislazzjoni Sussidjarja 623.06.  </w:t>
      </w:r>
    </w:p>
    <w:p w14:paraId="77AE2D27" w14:textId="77777777" w:rsidR="00BE4261" w:rsidRPr="00F9594A" w:rsidRDefault="00BE4261" w:rsidP="00BE4261">
      <w:pPr>
        <w:spacing w:line="360" w:lineRule="auto"/>
        <w:jc w:val="both"/>
        <w:rPr>
          <w:rFonts w:ascii="Times New Roman" w:hAnsi="Times New Roman" w:cs="Times New Roman"/>
          <w:bCs/>
          <w:sz w:val="24"/>
          <w:szCs w:val="24"/>
          <w:u w:val="none"/>
          <w:lang w:val="mt-MT"/>
        </w:rPr>
      </w:pPr>
    </w:p>
    <w:p w14:paraId="70072AC6" w14:textId="77777777" w:rsidR="00BE4261" w:rsidRPr="00F9594A" w:rsidRDefault="00BE4261" w:rsidP="00BE4261">
      <w:pPr>
        <w:spacing w:line="360" w:lineRule="auto"/>
        <w:jc w:val="both"/>
        <w:rPr>
          <w:rFonts w:ascii="Times New Roman" w:hAnsi="Times New Roman" w:cs="Times New Roman"/>
          <w:bCs/>
          <w:sz w:val="24"/>
          <w:szCs w:val="24"/>
          <w:u w:val="none"/>
          <w:lang w:val="mt-MT"/>
        </w:rPr>
      </w:pPr>
      <w:r w:rsidRPr="00F9594A">
        <w:rPr>
          <w:rFonts w:ascii="Times New Roman" w:hAnsi="Times New Roman" w:cs="Times New Roman"/>
          <w:bCs/>
          <w:sz w:val="24"/>
          <w:szCs w:val="24"/>
          <w:u w:val="none"/>
          <w:lang w:val="mt-MT"/>
        </w:rPr>
        <w:t xml:space="preserve">Ra r-risposta tal-Awtorita’ appellata li permezz tagħha wieġbet u eċċepiet is-segwenti: </w:t>
      </w:r>
    </w:p>
    <w:p w14:paraId="5E00E6A3" w14:textId="77777777" w:rsidR="00BE4261" w:rsidRPr="00F9594A" w:rsidRDefault="00BE4261" w:rsidP="00BE4261">
      <w:pPr>
        <w:spacing w:line="360" w:lineRule="auto"/>
        <w:jc w:val="both"/>
        <w:rPr>
          <w:rFonts w:ascii="Times New Roman" w:hAnsi="Times New Roman" w:cs="Times New Roman"/>
          <w:bCs/>
          <w:sz w:val="24"/>
          <w:szCs w:val="24"/>
          <w:u w:val="none"/>
          <w:lang w:val="mt-MT"/>
        </w:rPr>
      </w:pPr>
    </w:p>
    <w:p w14:paraId="639CED07" w14:textId="77777777" w:rsidR="00BE4261" w:rsidRPr="005A3805" w:rsidRDefault="00BE4261" w:rsidP="00BE4261">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sidRPr="005A3805">
        <w:rPr>
          <w:rFonts w:ascii="Times New Roman" w:eastAsia="Times New Roman" w:hAnsi="Times New Roman" w:cs="Times New Roman"/>
          <w:i/>
          <w:iCs/>
          <w:color w:val="000000"/>
          <w:sz w:val="24"/>
          <w:szCs w:val="24"/>
          <w:u w:val="none"/>
          <w:lang w:val="mt-MT" w:eastAsia="en-GB"/>
        </w:rPr>
        <w:lastRenderedPageBreak/>
        <w:t>Illi l-Awtorità appellata qegħda umilment tissottometti li kwalunkwe deċiżjoni meħuda kienet in konformita’ ma</w:t>
      </w:r>
      <w:r>
        <w:rPr>
          <w:rFonts w:ascii="Times New Roman" w:eastAsia="Times New Roman" w:hAnsi="Times New Roman" w:cs="Times New Roman"/>
          <w:i/>
          <w:iCs/>
          <w:color w:val="000000"/>
          <w:sz w:val="24"/>
          <w:szCs w:val="24"/>
          <w:u w:val="none"/>
          <w:lang w:val="mt-MT" w:eastAsia="en-GB"/>
        </w:rPr>
        <w:t>’</w:t>
      </w:r>
      <w:r w:rsidRPr="005A3805">
        <w:rPr>
          <w:rFonts w:ascii="Times New Roman" w:eastAsia="Times New Roman" w:hAnsi="Times New Roman" w:cs="Times New Roman"/>
          <w:i/>
          <w:iCs/>
          <w:color w:val="000000"/>
          <w:sz w:val="24"/>
          <w:szCs w:val="24"/>
          <w:u w:val="none"/>
          <w:lang w:val="mt-MT" w:eastAsia="en-GB"/>
        </w:rPr>
        <w:t xml:space="preserve"> dak rikjest mil-liġi, u kwindi korretta f’kull aspett;</w:t>
      </w:r>
    </w:p>
    <w:p w14:paraId="153C6369" w14:textId="77777777" w:rsidR="008C6CD8" w:rsidRDefault="008C6CD8" w:rsidP="008C6CD8">
      <w:p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p>
    <w:p w14:paraId="68B987E0" w14:textId="3212C5D6" w:rsidR="00BE4261" w:rsidRDefault="00BE4261" w:rsidP="00BE4261">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sidRPr="001318D9">
        <w:rPr>
          <w:rFonts w:ascii="Times New Roman" w:eastAsia="Times New Roman" w:hAnsi="Times New Roman" w:cs="Times New Roman"/>
          <w:i/>
          <w:iCs/>
          <w:color w:val="000000"/>
          <w:sz w:val="24"/>
          <w:szCs w:val="24"/>
          <w:u w:val="none"/>
          <w:lang w:val="mt-MT" w:eastAsia="en-GB"/>
        </w:rPr>
        <w:t xml:space="preserve">Illi l-ligi hija tassattiva u </w:t>
      </w:r>
      <w:r>
        <w:rPr>
          <w:rFonts w:ascii="Times New Roman" w:eastAsia="Times New Roman" w:hAnsi="Times New Roman" w:cs="Times New Roman"/>
          <w:i/>
          <w:iCs/>
          <w:color w:val="000000"/>
          <w:sz w:val="24"/>
          <w:szCs w:val="24"/>
          <w:u w:val="none"/>
          <w:lang w:val="mt-MT" w:eastAsia="en-GB"/>
        </w:rPr>
        <w:t>tali tirrekjedi li fejn ikun hemm zvilupp dan jinnecessita polza tal-assigurazzjoni f’kull hin</w:t>
      </w:r>
      <w:r w:rsidRPr="001318D9">
        <w:rPr>
          <w:rFonts w:ascii="Times New Roman" w:eastAsia="Times New Roman" w:hAnsi="Times New Roman" w:cs="Times New Roman"/>
          <w:i/>
          <w:iCs/>
          <w:color w:val="000000"/>
          <w:sz w:val="24"/>
          <w:szCs w:val="24"/>
          <w:u w:val="none"/>
          <w:lang w:val="mt-MT" w:eastAsia="en-GB"/>
        </w:rPr>
        <w:t>.</w:t>
      </w:r>
    </w:p>
    <w:p w14:paraId="309E95C3" w14:textId="77777777" w:rsidR="00BE4261" w:rsidRDefault="00BE4261" w:rsidP="00BE4261">
      <w:pPr>
        <w:pStyle w:val="ListParagraph"/>
        <w:rPr>
          <w:rFonts w:ascii="Times New Roman" w:eastAsia="Times New Roman" w:hAnsi="Times New Roman" w:cs="Times New Roman"/>
          <w:i/>
          <w:iCs/>
          <w:color w:val="000000"/>
          <w:sz w:val="24"/>
          <w:szCs w:val="24"/>
          <w:u w:val="none"/>
          <w:lang w:val="mt-MT" w:eastAsia="en-GB"/>
        </w:rPr>
      </w:pPr>
    </w:p>
    <w:p w14:paraId="4EE41735" w14:textId="77777777" w:rsidR="00BE4261" w:rsidRDefault="00BE4261" w:rsidP="00BE4261">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Pr>
          <w:rFonts w:ascii="Times New Roman" w:eastAsia="Times New Roman" w:hAnsi="Times New Roman" w:cs="Times New Roman"/>
          <w:i/>
          <w:iCs/>
          <w:color w:val="000000"/>
          <w:sz w:val="24"/>
          <w:szCs w:val="24"/>
          <w:u w:val="none"/>
          <w:lang w:val="mt-MT" w:eastAsia="en-GB"/>
        </w:rPr>
        <w:t xml:space="preserve">Illi qieghed jkun anness u mmarkat mar-risposta odjerna ‘Trial (sic) of Event’ bhala Doc A u ritratti mmarkati bhala Dok B.  </w:t>
      </w:r>
      <w:r w:rsidRPr="001318D9">
        <w:rPr>
          <w:rFonts w:ascii="Times New Roman" w:eastAsia="Times New Roman" w:hAnsi="Times New Roman" w:cs="Times New Roman"/>
          <w:i/>
          <w:iCs/>
          <w:color w:val="000000"/>
          <w:sz w:val="24"/>
          <w:szCs w:val="24"/>
          <w:u w:val="none"/>
          <w:lang w:val="mt-MT" w:eastAsia="en-GB"/>
        </w:rPr>
        <w:t xml:space="preserve"> </w:t>
      </w:r>
    </w:p>
    <w:p w14:paraId="1F5B1D07" w14:textId="77777777" w:rsidR="00BE4261" w:rsidRDefault="00BE4261" w:rsidP="00BE4261">
      <w:pPr>
        <w:pStyle w:val="ListParagraph"/>
        <w:rPr>
          <w:rFonts w:ascii="Times New Roman" w:eastAsia="Times New Roman" w:hAnsi="Times New Roman" w:cs="Times New Roman"/>
          <w:i/>
          <w:iCs/>
          <w:color w:val="000000"/>
          <w:sz w:val="24"/>
          <w:szCs w:val="24"/>
          <w:u w:val="none"/>
          <w:lang w:val="mt-MT" w:eastAsia="en-GB"/>
        </w:rPr>
      </w:pPr>
    </w:p>
    <w:p w14:paraId="0575680B" w14:textId="77777777" w:rsidR="00BE4261" w:rsidRPr="001318D9" w:rsidRDefault="00BE4261" w:rsidP="00BE4261">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sidRPr="005F4C0E">
        <w:rPr>
          <w:rFonts w:ascii="Times New Roman" w:eastAsia="Times New Roman" w:hAnsi="Times New Roman" w:cs="Times New Roman"/>
          <w:i/>
          <w:iCs/>
          <w:color w:val="000000"/>
          <w:sz w:val="24"/>
          <w:szCs w:val="24"/>
          <w:u w:val="none"/>
          <w:lang w:val="mt-MT" w:eastAsia="en-GB"/>
        </w:rPr>
        <w:t xml:space="preserve">Ghaldaqstant fuq dak suindikat, l-Awtorita` appellata qiegheda umilment titlob lil dan l-Onor. </w:t>
      </w:r>
      <w:r w:rsidRPr="001318D9">
        <w:rPr>
          <w:rFonts w:ascii="Times New Roman" w:eastAsia="Times New Roman" w:hAnsi="Times New Roman" w:cs="Times New Roman"/>
          <w:i/>
          <w:iCs/>
          <w:color w:val="000000"/>
          <w:sz w:val="24"/>
          <w:szCs w:val="24"/>
          <w:u w:val="none"/>
          <w:lang w:val="mt-MT" w:eastAsia="en-GB"/>
        </w:rPr>
        <w:t xml:space="preserve">Tribunal sabiex jichad l-appell odjern. </w:t>
      </w:r>
    </w:p>
    <w:p w14:paraId="042520F4" w14:textId="77777777" w:rsidR="00BE4261" w:rsidRPr="001318D9" w:rsidRDefault="00BE4261" w:rsidP="00BE4261">
      <w:pPr>
        <w:pStyle w:val="ListParagraph"/>
        <w:rPr>
          <w:rFonts w:ascii="Times New Roman" w:eastAsia="Times New Roman" w:hAnsi="Times New Roman" w:cs="Times New Roman"/>
          <w:i/>
          <w:iCs/>
          <w:color w:val="000000"/>
          <w:sz w:val="24"/>
          <w:szCs w:val="24"/>
          <w:u w:val="none"/>
          <w:lang w:val="mt-MT" w:eastAsia="en-GB"/>
        </w:rPr>
      </w:pPr>
    </w:p>
    <w:p w14:paraId="1F6DD189" w14:textId="77777777" w:rsidR="00BE4261" w:rsidRPr="003A58E1" w:rsidRDefault="00BE4261" w:rsidP="00BE4261">
      <w:pPr>
        <w:numPr>
          <w:ilvl w:val="0"/>
          <w:numId w:val="1"/>
        </w:numPr>
        <w:spacing w:line="360" w:lineRule="auto"/>
        <w:ind w:left="1134"/>
        <w:jc w:val="both"/>
        <w:textAlignment w:val="baseline"/>
        <w:rPr>
          <w:rFonts w:ascii="Times New Roman" w:hAnsi="Times New Roman" w:cs="Times New Roman"/>
          <w:bCs/>
          <w:sz w:val="24"/>
          <w:szCs w:val="24"/>
          <w:u w:val="none"/>
          <w:lang w:val="mt-MT"/>
        </w:rPr>
      </w:pPr>
      <w:r w:rsidRPr="003A58E1">
        <w:rPr>
          <w:rFonts w:ascii="Times New Roman" w:eastAsia="Times New Roman" w:hAnsi="Times New Roman" w:cs="Times New Roman"/>
          <w:i/>
          <w:iCs/>
          <w:color w:val="000000"/>
          <w:sz w:val="24"/>
          <w:szCs w:val="24"/>
          <w:u w:val="none"/>
          <w:lang w:eastAsia="en-GB"/>
        </w:rPr>
        <w:t xml:space="preserve">Salv eccezzjonijiet ulterjuri. </w:t>
      </w:r>
    </w:p>
    <w:p w14:paraId="530C44A4" w14:textId="77777777" w:rsidR="00BE4261" w:rsidRDefault="00BE4261" w:rsidP="00BE4261">
      <w:pPr>
        <w:pStyle w:val="ListParagraph"/>
        <w:rPr>
          <w:rFonts w:ascii="Times New Roman" w:hAnsi="Times New Roman" w:cs="Times New Roman"/>
          <w:bCs/>
          <w:sz w:val="24"/>
          <w:szCs w:val="24"/>
          <w:u w:val="none"/>
          <w:lang w:val="mt-MT"/>
        </w:rPr>
      </w:pPr>
    </w:p>
    <w:p w14:paraId="18B2398C" w14:textId="77777777" w:rsidR="00BE4261" w:rsidRPr="00F9594A" w:rsidRDefault="00BE4261" w:rsidP="00BE4261">
      <w:pPr>
        <w:spacing w:line="360" w:lineRule="auto"/>
        <w:jc w:val="both"/>
        <w:rPr>
          <w:rFonts w:ascii="Times New Roman" w:hAnsi="Times New Roman" w:cs="Times New Roman"/>
          <w:bCs/>
          <w:sz w:val="24"/>
          <w:szCs w:val="24"/>
          <w:u w:val="none"/>
          <w:lang w:val="mt-MT"/>
        </w:rPr>
      </w:pPr>
    </w:p>
    <w:p w14:paraId="08566DE7" w14:textId="77777777" w:rsidR="00BE4261" w:rsidRPr="00F9594A" w:rsidRDefault="00BE4261" w:rsidP="00BE4261">
      <w:pPr>
        <w:spacing w:line="360" w:lineRule="auto"/>
        <w:jc w:val="both"/>
        <w:rPr>
          <w:rFonts w:ascii="Times New Roman" w:hAnsi="Times New Roman" w:cs="Times New Roman"/>
          <w:bCs/>
          <w:sz w:val="24"/>
          <w:szCs w:val="24"/>
          <w:u w:val="none"/>
          <w:lang w:val="mt-MT"/>
        </w:rPr>
      </w:pPr>
      <w:r w:rsidRPr="00F9594A">
        <w:rPr>
          <w:rFonts w:ascii="Times New Roman" w:hAnsi="Times New Roman" w:cs="Times New Roman"/>
          <w:bCs/>
          <w:sz w:val="24"/>
          <w:szCs w:val="24"/>
          <w:u w:val="none"/>
          <w:lang w:val="mt-MT"/>
        </w:rPr>
        <w:t>Ra l-atti u d-dokumenti kollha;</w:t>
      </w:r>
    </w:p>
    <w:p w14:paraId="76C2F9AD" w14:textId="77777777" w:rsidR="00BE4261" w:rsidRPr="00F9594A" w:rsidRDefault="00BE4261" w:rsidP="00BE4261">
      <w:pPr>
        <w:spacing w:line="360" w:lineRule="auto"/>
        <w:jc w:val="both"/>
        <w:rPr>
          <w:rFonts w:ascii="Times New Roman" w:hAnsi="Times New Roman" w:cs="Times New Roman"/>
          <w:bCs/>
          <w:sz w:val="24"/>
          <w:szCs w:val="24"/>
          <w:u w:val="none"/>
          <w:lang w:val="mt-MT"/>
        </w:rPr>
      </w:pPr>
    </w:p>
    <w:p w14:paraId="30F15BFB" w14:textId="77777777" w:rsidR="00BE4261" w:rsidRDefault="00BE4261" w:rsidP="00BE4261">
      <w:pPr>
        <w:spacing w:line="360" w:lineRule="auto"/>
        <w:ind w:right="95"/>
        <w:jc w:val="both"/>
        <w:rPr>
          <w:rFonts w:ascii="Times New Roman" w:hAnsi="Times New Roman" w:cs="Times New Roman"/>
          <w:sz w:val="24"/>
          <w:szCs w:val="24"/>
          <w:u w:val="none"/>
          <w:lang w:val="it-IT"/>
        </w:rPr>
      </w:pPr>
      <w:r w:rsidRPr="00F9594A">
        <w:rPr>
          <w:rFonts w:ascii="Times New Roman" w:hAnsi="Times New Roman" w:cs="Times New Roman"/>
          <w:sz w:val="24"/>
          <w:szCs w:val="24"/>
          <w:u w:val="none"/>
          <w:lang w:val="it-IT"/>
        </w:rPr>
        <w:t>Ra l-verbal ta</w:t>
      </w:r>
      <w:r>
        <w:rPr>
          <w:rFonts w:ascii="Times New Roman" w:hAnsi="Times New Roman" w:cs="Times New Roman"/>
          <w:sz w:val="24"/>
          <w:szCs w:val="24"/>
          <w:u w:val="none"/>
          <w:lang w:val="it-IT"/>
        </w:rPr>
        <w:t xml:space="preserve">l-istess </w:t>
      </w:r>
      <w:r w:rsidRPr="00F9594A">
        <w:rPr>
          <w:rFonts w:ascii="Times New Roman" w:hAnsi="Times New Roman" w:cs="Times New Roman"/>
          <w:sz w:val="24"/>
          <w:szCs w:val="24"/>
          <w:u w:val="none"/>
          <w:lang w:val="it-IT"/>
        </w:rPr>
        <w:t>sedut</w:t>
      </w:r>
      <w:r>
        <w:rPr>
          <w:rFonts w:ascii="Times New Roman" w:hAnsi="Times New Roman" w:cs="Times New Roman"/>
          <w:sz w:val="24"/>
          <w:szCs w:val="24"/>
          <w:u w:val="none"/>
          <w:lang w:val="it-IT"/>
        </w:rPr>
        <w:t xml:space="preserve">a datata 24 ta’ Settembru, 2024 fejn, fl-istess seduta gie dikjarat li l-partijiet m’ghandhomx aktar provi x’jipproducu oltre dak li jirrizulta mill-appell u mir-risposta tal-Awtorita` u l-appell thalla ghas-sentenza ghal-lum. </w:t>
      </w:r>
    </w:p>
    <w:p w14:paraId="36628905" w14:textId="77777777" w:rsidR="00BE4261" w:rsidRDefault="00BE4261" w:rsidP="00BE4261">
      <w:pPr>
        <w:spacing w:line="360" w:lineRule="auto"/>
        <w:ind w:right="95"/>
        <w:jc w:val="both"/>
        <w:rPr>
          <w:rFonts w:ascii="Times New Roman" w:hAnsi="Times New Roman" w:cs="Times New Roman"/>
          <w:sz w:val="24"/>
          <w:szCs w:val="24"/>
          <w:u w:val="none"/>
          <w:lang w:val="it-IT"/>
        </w:rPr>
      </w:pPr>
    </w:p>
    <w:p w14:paraId="7D2F60AD" w14:textId="77777777" w:rsidR="00BE4261" w:rsidRPr="00F9594A" w:rsidRDefault="00BE4261" w:rsidP="00BE4261">
      <w:pPr>
        <w:spacing w:line="360" w:lineRule="auto"/>
        <w:jc w:val="both"/>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Ikkunsidra</w:t>
      </w:r>
    </w:p>
    <w:p w14:paraId="1D9CC137" w14:textId="77777777" w:rsidR="00BE4261" w:rsidRPr="00F9594A" w:rsidRDefault="00BE4261" w:rsidP="00BE4261">
      <w:pPr>
        <w:spacing w:line="360" w:lineRule="auto"/>
        <w:jc w:val="both"/>
        <w:rPr>
          <w:rFonts w:ascii="Times New Roman" w:hAnsi="Times New Roman" w:cs="Times New Roman"/>
          <w:b/>
          <w:sz w:val="24"/>
          <w:szCs w:val="24"/>
          <w:u w:val="none"/>
          <w:lang w:val="mt-MT"/>
        </w:rPr>
      </w:pPr>
    </w:p>
    <w:p w14:paraId="78E73676" w14:textId="77777777" w:rsidR="00A15228" w:rsidRDefault="00BE4261" w:rsidP="00BE4261">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Illi permezz tal-appell tieghu, l-appellanti jikkontendi s-segwenti: </w:t>
      </w:r>
    </w:p>
    <w:p w14:paraId="6E9C1197" w14:textId="77777777" w:rsidR="00A15228" w:rsidRDefault="00A15228" w:rsidP="00BE4261">
      <w:pPr>
        <w:spacing w:line="360" w:lineRule="auto"/>
        <w:jc w:val="both"/>
        <w:rPr>
          <w:rFonts w:ascii="Times New Roman" w:hAnsi="Times New Roman" w:cs="Times New Roman"/>
          <w:sz w:val="24"/>
          <w:szCs w:val="24"/>
          <w:u w:val="none"/>
          <w:lang w:val="it-IT"/>
        </w:rPr>
      </w:pPr>
    </w:p>
    <w:p w14:paraId="21AD11E8" w14:textId="6C4FD14C" w:rsidR="00CE7638" w:rsidRPr="00CE7638" w:rsidRDefault="00BE4261" w:rsidP="00A15228">
      <w:pPr>
        <w:spacing w:line="360" w:lineRule="auto"/>
        <w:ind w:left="567" w:right="521"/>
        <w:jc w:val="both"/>
        <w:rPr>
          <w:rFonts w:ascii="Times New Roman" w:hAnsi="Times New Roman" w:cs="Times New Roman"/>
          <w:i/>
          <w:iCs/>
          <w:sz w:val="24"/>
          <w:szCs w:val="24"/>
          <w:u w:val="none"/>
          <w:lang w:val="it-IT"/>
        </w:rPr>
      </w:pPr>
      <w:r>
        <w:rPr>
          <w:rFonts w:ascii="Times New Roman" w:hAnsi="Times New Roman" w:cs="Times New Roman"/>
          <w:sz w:val="24"/>
          <w:szCs w:val="24"/>
          <w:u w:val="none"/>
          <w:lang w:val="it-IT"/>
        </w:rPr>
        <w:t>“</w:t>
      </w:r>
      <w:r w:rsidR="00CE7638" w:rsidRPr="00CE7638">
        <w:rPr>
          <w:rFonts w:ascii="Times New Roman" w:hAnsi="Times New Roman" w:cs="Times New Roman"/>
          <w:i/>
          <w:iCs/>
          <w:sz w:val="24"/>
          <w:szCs w:val="24"/>
          <w:u w:val="none"/>
          <w:lang w:val="it-IT"/>
        </w:rPr>
        <w:t>During the period mentioned in your letter, all construction works were halted. It is only recently that Mr Bugeja approached the undersigned to resume th remaining works. Accordingly, a new all-risk insurance policy has been submitted to cover these works which, to date, have not yet commenced. (…) The project in question involves the construction of a deplex unit over an existing airspace. In 2021, my client initiated construction and completed the first level of the duplex. However, later that year, due to financial difficulties, all construction activities were halte</w:t>
      </w:r>
      <w:r w:rsidR="00C7094D">
        <w:rPr>
          <w:rFonts w:ascii="Times New Roman" w:hAnsi="Times New Roman" w:cs="Times New Roman"/>
          <w:i/>
          <w:iCs/>
          <w:sz w:val="24"/>
          <w:szCs w:val="24"/>
          <w:u w:val="none"/>
          <w:lang w:val="it-IT"/>
        </w:rPr>
        <w:t>d</w:t>
      </w:r>
      <w:r w:rsidR="00CE7638" w:rsidRPr="00CE7638">
        <w:rPr>
          <w:rFonts w:ascii="Times New Roman" w:hAnsi="Times New Roman" w:cs="Times New Roman"/>
          <w:i/>
          <w:iCs/>
          <w:sz w:val="24"/>
          <w:szCs w:val="24"/>
          <w:u w:val="none"/>
          <w:lang w:val="it-IT"/>
        </w:rPr>
        <w:t xml:space="preserve">, and the All-Risk insurance policy was not renewed. Moreover, a retrospective insurance request is unreasonable, as no insurance provider can cover works that </w:t>
      </w:r>
      <w:r w:rsidR="00CE7638" w:rsidRPr="00CE7638">
        <w:rPr>
          <w:rFonts w:ascii="Times New Roman" w:hAnsi="Times New Roman" w:cs="Times New Roman"/>
          <w:i/>
          <w:iCs/>
          <w:sz w:val="24"/>
          <w:szCs w:val="24"/>
          <w:u w:val="none"/>
          <w:lang w:val="it-IT"/>
        </w:rPr>
        <w:lastRenderedPageBreak/>
        <w:t>occurred in the past. This was confirmed after consulting with the insurance provider.</w:t>
      </w:r>
      <w:r w:rsidR="00CE7638">
        <w:rPr>
          <w:rFonts w:ascii="Times New Roman" w:hAnsi="Times New Roman" w:cs="Times New Roman"/>
          <w:sz w:val="24"/>
          <w:szCs w:val="24"/>
          <w:u w:val="none"/>
          <w:lang w:val="it-IT"/>
        </w:rPr>
        <w:t>”</w:t>
      </w:r>
    </w:p>
    <w:p w14:paraId="0794AA3B" w14:textId="77777777" w:rsidR="00BE4261" w:rsidRDefault="00CE7638" w:rsidP="00BE4261">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 </w:t>
      </w:r>
    </w:p>
    <w:p w14:paraId="6D534EB5" w14:textId="77777777" w:rsidR="00CE7638" w:rsidRDefault="00CE7638" w:rsidP="00BE4261">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Illi l-fatti elenkati fl-appell huma fil-fatt konfermati wkoll mir-risposta tal-Awtorita` u mit-Trail of Events annessi maghha. </w:t>
      </w:r>
    </w:p>
    <w:p w14:paraId="2FFF5537" w14:textId="77777777" w:rsidR="003F3ED1" w:rsidRDefault="003F3ED1" w:rsidP="00BE4261">
      <w:pPr>
        <w:spacing w:line="360" w:lineRule="auto"/>
        <w:jc w:val="both"/>
        <w:rPr>
          <w:rFonts w:ascii="Times New Roman" w:hAnsi="Times New Roman" w:cs="Times New Roman"/>
          <w:sz w:val="24"/>
          <w:szCs w:val="24"/>
          <w:u w:val="none"/>
          <w:lang w:val="it-IT"/>
        </w:rPr>
      </w:pPr>
    </w:p>
    <w:p w14:paraId="7174E257" w14:textId="77777777" w:rsidR="00BE4261" w:rsidRDefault="00BE4261" w:rsidP="00BE4261">
      <w:pPr>
        <w:spacing w:line="360" w:lineRule="auto"/>
        <w:jc w:val="both"/>
        <w:rPr>
          <w:rFonts w:ascii="Times New Roman" w:hAnsi="Times New Roman" w:cs="Times New Roman"/>
          <w:sz w:val="24"/>
          <w:szCs w:val="24"/>
          <w:u w:val="none"/>
          <w:lang w:val="it-IT"/>
        </w:rPr>
      </w:pPr>
      <w:r w:rsidRPr="00E25BA8">
        <w:rPr>
          <w:rFonts w:ascii="Times New Roman" w:hAnsi="Times New Roman" w:cs="Times New Roman"/>
          <w:sz w:val="24"/>
          <w:szCs w:val="24"/>
          <w:u w:val="none"/>
          <w:lang w:val="it-IT"/>
        </w:rPr>
        <w:t xml:space="preserve">Illi f’tali rigward </w:t>
      </w:r>
      <w:r w:rsidR="003F3ED1">
        <w:rPr>
          <w:rFonts w:ascii="Times New Roman" w:hAnsi="Times New Roman" w:cs="Times New Roman"/>
          <w:sz w:val="24"/>
          <w:szCs w:val="24"/>
          <w:u w:val="none"/>
          <w:lang w:val="it-IT"/>
        </w:rPr>
        <w:t xml:space="preserve">u mill-aspett prettament legali </w:t>
      </w:r>
      <w:r w:rsidRPr="00E25BA8">
        <w:rPr>
          <w:rFonts w:ascii="Times New Roman" w:hAnsi="Times New Roman" w:cs="Times New Roman"/>
          <w:sz w:val="24"/>
          <w:szCs w:val="24"/>
          <w:u w:val="none"/>
          <w:lang w:val="it-IT"/>
        </w:rPr>
        <w:t>ghandu jigi nutat li r-reg (6) (1) u (2) tal-Sl. 623.06</w:t>
      </w:r>
      <w:r>
        <w:rPr>
          <w:rFonts w:ascii="Times New Roman" w:hAnsi="Times New Roman" w:cs="Times New Roman"/>
          <w:sz w:val="24"/>
          <w:szCs w:val="24"/>
          <w:u w:val="none"/>
          <w:lang w:val="it-IT"/>
        </w:rPr>
        <w:t>, citati mill-Awtorita` fid-decizjoni taghha,</w:t>
      </w:r>
      <w:r w:rsidRPr="00E25BA8">
        <w:rPr>
          <w:rFonts w:ascii="Times New Roman" w:hAnsi="Times New Roman" w:cs="Times New Roman"/>
          <w:sz w:val="24"/>
          <w:szCs w:val="24"/>
          <w:u w:val="none"/>
          <w:lang w:val="it-IT"/>
        </w:rPr>
        <w:t xml:space="preserve"> kien jipprovdi kjarament is-segwenti:</w:t>
      </w:r>
    </w:p>
    <w:p w14:paraId="2C1C08C3" w14:textId="77777777" w:rsidR="00BE4261" w:rsidRPr="00E25BA8" w:rsidRDefault="00BE4261" w:rsidP="00BE4261">
      <w:pPr>
        <w:spacing w:line="360" w:lineRule="auto"/>
        <w:jc w:val="both"/>
        <w:rPr>
          <w:rFonts w:ascii="Times New Roman" w:hAnsi="Times New Roman" w:cs="Times New Roman"/>
          <w:sz w:val="24"/>
          <w:szCs w:val="24"/>
          <w:u w:val="none"/>
          <w:lang w:val="it-IT"/>
        </w:rPr>
      </w:pPr>
    </w:p>
    <w:p w14:paraId="4A88DCB5" w14:textId="77777777" w:rsidR="00BE4261" w:rsidRPr="00E25BA8" w:rsidRDefault="00BE4261" w:rsidP="00BE4261">
      <w:pPr>
        <w:numPr>
          <w:ilvl w:val="0"/>
          <w:numId w:val="2"/>
        </w:numPr>
        <w:spacing w:line="360" w:lineRule="auto"/>
        <w:ind w:right="521" w:hanging="6"/>
        <w:jc w:val="both"/>
        <w:rPr>
          <w:rFonts w:ascii="Times New Roman" w:hAnsi="Times New Roman" w:cs="Times New Roman"/>
          <w:i/>
          <w:iCs/>
          <w:sz w:val="24"/>
          <w:szCs w:val="24"/>
          <w:u w:val="none"/>
          <w:lang w:val="it-IT"/>
        </w:rPr>
      </w:pPr>
      <w:r w:rsidRPr="00E25BA8">
        <w:rPr>
          <w:rFonts w:ascii="Times New Roman" w:hAnsi="Times New Roman" w:cs="Times New Roman"/>
          <w:i/>
          <w:iCs/>
          <w:sz w:val="24"/>
          <w:szCs w:val="24"/>
          <w:u w:val="none"/>
          <w:lang w:val="it-IT"/>
        </w:rPr>
        <w:t xml:space="preserve">L-iżviluppatur għandu jiżgura li xogħlijiet tad-demolizzjoni, skavar jew kostruzzjoni li jaqgħu taħt id-dispożizzjonijiet ta’ dawn ir-regolamenti għandhom ikunu assigurati b’mod adatt u adegwat sabiex ikopru kull ħsara waħdanija jew rikorrenti kkaġunata lil proprjetà ta’ terzi persuni, diżabilità lil persuni jew mewt li tirriżulta mix-xogħolijiet jew attività ta’ kostruzzjoni mwettqa mill-iżviluppatur u l-kuntratturi li jkunu qegħdin jaħdmu fuq is-sit: </w:t>
      </w:r>
    </w:p>
    <w:p w14:paraId="7F87EA9C" w14:textId="77777777" w:rsidR="00BE4261" w:rsidRPr="00E25BA8" w:rsidRDefault="00BE4261" w:rsidP="00BE4261">
      <w:pPr>
        <w:spacing w:line="360" w:lineRule="auto"/>
        <w:ind w:left="999" w:right="521" w:hanging="6"/>
        <w:jc w:val="both"/>
        <w:rPr>
          <w:rFonts w:ascii="Times New Roman" w:hAnsi="Times New Roman" w:cs="Times New Roman"/>
          <w:i/>
          <w:iCs/>
          <w:sz w:val="24"/>
          <w:szCs w:val="24"/>
          <w:u w:val="none"/>
          <w:lang w:val="it-IT"/>
        </w:rPr>
      </w:pPr>
      <w:r w:rsidRPr="00E25BA8">
        <w:rPr>
          <w:rFonts w:ascii="Times New Roman" w:hAnsi="Times New Roman" w:cs="Times New Roman"/>
          <w:i/>
          <w:iCs/>
          <w:sz w:val="24"/>
          <w:szCs w:val="24"/>
          <w:u w:val="none"/>
          <w:lang w:val="it-IT"/>
        </w:rPr>
        <w:t xml:space="preserve">Iżda l-kopertura tal-assigurazzjoni m’għandhiex tkun inqas minn seba’ mija u ħamsin elf euro (€750,000) </w:t>
      </w:r>
      <w:r w:rsidRPr="00E25BA8">
        <w:rPr>
          <w:rFonts w:ascii="Times New Roman" w:hAnsi="Times New Roman" w:cs="Times New Roman"/>
          <w:b/>
          <w:bCs/>
          <w:i/>
          <w:iCs/>
          <w:sz w:val="24"/>
          <w:szCs w:val="24"/>
          <w:lang w:val="it-IT"/>
        </w:rPr>
        <w:t>u għandha tibqa’ tiġi mġedda sa dak iż-żmien meta kull xogħol ta’ demolizzjoni, skavar jew kostruzzjoni jiġu ċertifikati bħala kompluti mill-perit tal-proġett</w:t>
      </w:r>
      <w:r w:rsidRPr="00E25BA8">
        <w:rPr>
          <w:rFonts w:ascii="Times New Roman" w:hAnsi="Times New Roman" w:cs="Times New Roman"/>
          <w:i/>
          <w:iCs/>
          <w:sz w:val="24"/>
          <w:szCs w:val="24"/>
          <w:u w:val="none"/>
          <w:lang w:val="it-IT"/>
        </w:rPr>
        <w:t xml:space="preserve">: </w:t>
      </w:r>
    </w:p>
    <w:p w14:paraId="1C40613A" w14:textId="77777777" w:rsidR="00BE4261" w:rsidRPr="00E25BA8" w:rsidRDefault="00BE4261" w:rsidP="00BE4261">
      <w:pPr>
        <w:spacing w:line="360" w:lineRule="auto"/>
        <w:ind w:left="999" w:right="521" w:hanging="6"/>
        <w:jc w:val="both"/>
        <w:rPr>
          <w:rFonts w:ascii="Times New Roman" w:hAnsi="Times New Roman" w:cs="Times New Roman"/>
          <w:i/>
          <w:iCs/>
          <w:sz w:val="24"/>
          <w:szCs w:val="24"/>
          <w:u w:val="none"/>
          <w:lang w:val="it-IT"/>
        </w:rPr>
      </w:pPr>
      <w:r w:rsidRPr="00E25BA8">
        <w:rPr>
          <w:rFonts w:ascii="Times New Roman" w:hAnsi="Times New Roman" w:cs="Times New Roman"/>
          <w:i/>
          <w:iCs/>
          <w:sz w:val="24"/>
          <w:szCs w:val="24"/>
          <w:u w:val="none"/>
          <w:lang w:val="it-IT"/>
        </w:rPr>
        <w:t xml:space="preserve">Iżda l-iżviluppatur għandu jagħmel stima xierqa u adegwata tar-riskji involuti u f’każ li l-valur imsemmi ta’ seba’ mija u ħamsin elf euro (€750,000) mhuwiex meqjus suffiċjenti, l-iżviluppatur għandu jassigura li tali kopertura tiżdied debitament. </w:t>
      </w:r>
    </w:p>
    <w:p w14:paraId="6CDEBFF7" w14:textId="77777777" w:rsidR="00BE4261" w:rsidRPr="00E25BA8" w:rsidRDefault="00BE4261" w:rsidP="00BE4261">
      <w:pPr>
        <w:spacing w:line="360" w:lineRule="auto"/>
        <w:ind w:left="1134" w:right="521" w:hanging="6"/>
        <w:jc w:val="both"/>
        <w:rPr>
          <w:rFonts w:ascii="Times New Roman" w:hAnsi="Times New Roman" w:cs="Times New Roman"/>
          <w:i/>
          <w:iCs/>
          <w:sz w:val="24"/>
          <w:szCs w:val="24"/>
          <w:u w:val="none"/>
          <w:lang w:val="it-IT"/>
        </w:rPr>
      </w:pPr>
      <w:r w:rsidRPr="00E25BA8">
        <w:rPr>
          <w:rFonts w:ascii="Times New Roman" w:hAnsi="Times New Roman" w:cs="Times New Roman"/>
          <w:i/>
          <w:iCs/>
          <w:sz w:val="24"/>
          <w:szCs w:val="24"/>
          <w:u w:val="none"/>
          <w:lang w:val="it-IT"/>
        </w:rPr>
        <w:t xml:space="preserve">(2) L-iżviluppatur għandu jissottometti lid-Direttur kopja tal-kopertura ta’ assigurazzjoni, skont is-subregolament (1), flimkien ma’ ittra mill-assiguratur: </w:t>
      </w:r>
    </w:p>
    <w:p w14:paraId="38775507" w14:textId="77777777" w:rsidR="00BE4261" w:rsidRPr="00E25BA8" w:rsidRDefault="00BE4261" w:rsidP="00BE4261">
      <w:pPr>
        <w:spacing w:line="360" w:lineRule="auto"/>
        <w:ind w:left="1134" w:right="521" w:hanging="6"/>
        <w:jc w:val="both"/>
        <w:rPr>
          <w:rFonts w:ascii="Times New Roman" w:hAnsi="Times New Roman" w:cs="Times New Roman"/>
          <w:i/>
          <w:iCs/>
          <w:sz w:val="24"/>
          <w:szCs w:val="24"/>
          <w:u w:val="none"/>
          <w:lang w:val="it-IT"/>
        </w:rPr>
      </w:pPr>
      <w:r w:rsidRPr="00E25BA8">
        <w:rPr>
          <w:rFonts w:ascii="Times New Roman" w:hAnsi="Times New Roman" w:cs="Times New Roman"/>
          <w:i/>
          <w:iCs/>
          <w:sz w:val="24"/>
          <w:szCs w:val="24"/>
          <w:u w:val="none"/>
          <w:lang w:val="it-IT"/>
        </w:rPr>
        <w:t xml:space="preserve">(a) li tikkonferma li x-xogħlijiet huma adegwatament koperti minn polza tal-assigurazzjoni; u </w:t>
      </w:r>
    </w:p>
    <w:p w14:paraId="5505AF67" w14:textId="77777777" w:rsidR="00BE4261" w:rsidRPr="00E25BA8" w:rsidRDefault="00BE4261" w:rsidP="00BE4261">
      <w:pPr>
        <w:spacing w:line="360" w:lineRule="auto"/>
        <w:ind w:left="1134" w:right="521" w:hanging="6"/>
        <w:jc w:val="both"/>
        <w:rPr>
          <w:rFonts w:ascii="Times New Roman" w:hAnsi="Times New Roman" w:cs="Times New Roman"/>
          <w:sz w:val="24"/>
          <w:szCs w:val="24"/>
          <w:u w:val="none"/>
          <w:lang w:val="it-IT"/>
        </w:rPr>
      </w:pPr>
      <w:r w:rsidRPr="00E25BA8">
        <w:rPr>
          <w:rFonts w:ascii="Times New Roman" w:hAnsi="Times New Roman" w:cs="Times New Roman"/>
          <w:i/>
          <w:iCs/>
          <w:sz w:val="24"/>
          <w:szCs w:val="24"/>
          <w:u w:val="none"/>
          <w:lang w:val="it-IT"/>
        </w:rPr>
        <w:t xml:space="preserve">(b) tiddikjara x’inhu l-valur tal-eċċess tal-polza tal-assigurazzjoni relattiva. Il-kopja tal-assigurazzjoni u d-dikjarazzjoni mill-assiguratur rigward il-kopertura tal-assigurazzjoni u l-ammont tal-eċċess għandhom jiġu sottomessi lid-Direttur mad-dikjarazzjoni tal-metodu. </w:t>
      </w:r>
      <w:r w:rsidRPr="00E25BA8">
        <w:rPr>
          <w:rFonts w:ascii="Times New Roman" w:hAnsi="Times New Roman" w:cs="Times New Roman"/>
          <w:sz w:val="24"/>
          <w:szCs w:val="24"/>
          <w:u w:val="none"/>
          <w:lang w:val="it-IT"/>
        </w:rPr>
        <w:t>(enfazi mizjuda)</w:t>
      </w:r>
    </w:p>
    <w:p w14:paraId="5626F5A8" w14:textId="77777777" w:rsidR="00BE4261" w:rsidRPr="00E25BA8" w:rsidRDefault="00BE4261" w:rsidP="00BE4261">
      <w:pPr>
        <w:spacing w:line="360" w:lineRule="auto"/>
        <w:jc w:val="both"/>
        <w:rPr>
          <w:rFonts w:ascii="Times New Roman" w:hAnsi="Times New Roman" w:cs="Times New Roman"/>
          <w:sz w:val="24"/>
          <w:szCs w:val="24"/>
          <w:u w:val="none"/>
          <w:lang w:val="it-IT"/>
        </w:rPr>
      </w:pPr>
    </w:p>
    <w:p w14:paraId="2FAB15CF" w14:textId="77777777" w:rsidR="00BE4261" w:rsidRPr="00E25BA8" w:rsidRDefault="00BE4261" w:rsidP="00BE4261">
      <w:pPr>
        <w:spacing w:line="360" w:lineRule="auto"/>
        <w:jc w:val="both"/>
        <w:rPr>
          <w:rFonts w:ascii="Times New Roman" w:hAnsi="Times New Roman" w:cs="Times New Roman"/>
          <w:sz w:val="24"/>
          <w:szCs w:val="24"/>
          <w:u w:val="none"/>
          <w:lang w:val="it-IT"/>
        </w:rPr>
      </w:pPr>
      <w:r w:rsidRPr="00E25BA8">
        <w:rPr>
          <w:rFonts w:ascii="Times New Roman" w:hAnsi="Times New Roman" w:cs="Times New Roman"/>
          <w:sz w:val="24"/>
          <w:szCs w:val="24"/>
          <w:u w:val="none"/>
          <w:lang w:val="it-IT"/>
        </w:rPr>
        <w:t>Tali disposizzjonijiet illum jinsabu revokati permezz tal-AL 37 tal-2024 (li dahal fis-sehh fis-27 ta’ Frar, 2024) b’dana illi gew sostitwiti b’obbligi ta’ assikurazzjoni kif imfisser fl-AL 38 tal-2024. Madanakollu ghandu jigi nutat ukoll is-segwenti subregolamenti tal-istess Regolament (6) li ma gewx affetwati b’din l-emenda:</w:t>
      </w:r>
    </w:p>
    <w:p w14:paraId="51706FA1" w14:textId="77777777" w:rsidR="00BE4261" w:rsidRPr="00E25BA8" w:rsidRDefault="00BE4261" w:rsidP="00BE4261">
      <w:pPr>
        <w:spacing w:line="360" w:lineRule="auto"/>
        <w:jc w:val="both"/>
        <w:rPr>
          <w:rFonts w:ascii="Times New Roman" w:hAnsi="Times New Roman" w:cs="Times New Roman"/>
          <w:sz w:val="24"/>
          <w:szCs w:val="24"/>
          <w:u w:val="none"/>
          <w:lang w:val="it-IT"/>
        </w:rPr>
      </w:pPr>
    </w:p>
    <w:p w14:paraId="61774DA0" w14:textId="77777777" w:rsidR="00BE4261" w:rsidRPr="00E25BA8" w:rsidRDefault="00BE4261" w:rsidP="00BE4261">
      <w:pPr>
        <w:spacing w:line="360" w:lineRule="auto"/>
        <w:ind w:left="567" w:right="521"/>
        <w:jc w:val="both"/>
        <w:rPr>
          <w:rFonts w:ascii="Times New Roman" w:hAnsi="Times New Roman" w:cs="Times New Roman"/>
          <w:i/>
          <w:iCs/>
          <w:sz w:val="24"/>
          <w:szCs w:val="24"/>
          <w:u w:val="none"/>
          <w:lang w:val="it-IT"/>
        </w:rPr>
      </w:pPr>
      <w:r w:rsidRPr="00E25BA8">
        <w:rPr>
          <w:rFonts w:ascii="Times New Roman" w:hAnsi="Times New Roman" w:cs="Times New Roman"/>
          <w:i/>
          <w:iCs/>
          <w:sz w:val="24"/>
          <w:szCs w:val="24"/>
          <w:u w:val="none"/>
          <w:lang w:val="it-IT"/>
        </w:rPr>
        <w:t xml:space="preserve">(6) Meta jitlesta l-proġett, l-iżviluppatur għandu fi żmien ġimgħatejn (2), jissottometti </w:t>
      </w:r>
      <w:r w:rsidRPr="00E25BA8">
        <w:rPr>
          <w:rFonts w:ascii="Times New Roman" w:hAnsi="Times New Roman" w:cs="Times New Roman"/>
          <w:b/>
          <w:bCs/>
          <w:i/>
          <w:iCs/>
          <w:sz w:val="24"/>
          <w:szCs w:val="24"/>
          <w:lang w:val="it-IT"/>
        </w:rPr>
        <w:t>ċertifikazzjoni maħruġa mill-perit tal-proġett li x-xogħlijiet tlestew</w:t>
      </w:r>
      <w:r w:rsidRPr="00E25BA8">
        <w:rPr>
          <w:rFonts w:ascii="Times New Roman" w:hAnsi="Times New Roman" w:cs="Times New Roman"/>
          <w:i/>
          <w:iCs/>
          <w:sz w:val="24"/>
          <w:szCs w:val="24"/>
          <w:u w:val="none"/>
          <w:lang w:val="it-IT"/>
        </w:rPr>
        <w:t xml:space="preserve">. Għal fini ta’ dan is-subregolament it-tlestija ta’ proġett tfisser it-tlestija tax-xogħlijiet strutturali kollha u xogħlijiet oħra inklużi s-saqaf, kontrabejt, terrazzini u btieħi, l-għeluq ta’ aperturi u x-xogħlijiet oħra li jagħmlu l-bini ssiġġillat kontra d-dħul ta’ ilma. </w:t>
      </w:r>
    </w:p>
    <w:p w14:paraId="38E9E0AC" w14:textId="77777777" w:rsidR="00BE4261" w:rsidRPr="00E25BA8" w:rsidRDefault="00BE4261" w:rsidP="00BE4261">
      <w:pPr>
        <w:spacing w:line="360" w:lineRule="auto"/>
        <w:ind w:left="567" w:right="521"/>
        <w:jc w:val="both"/>
        <w:rPr>
          <w:rFonts w:ascii="Times New Roman" w:hAnsi="Times New Roman" w:cs="Times New Roman"/>
          <w:sz w:val="24"/>
          <w:szCs w:val="24"/>
          <w:u w:val="none"/>
          <w:lang w:val="it-IT"/>
        </w:rPr>
      </w:pPr>
      <w:r w:rsidRPr="00E25BA8">
        <w:rPr>
          <w:rFonts w:ascii="Times New Roman" w:hAnsi="Times New Roman" w:cs="Times New Roman"/>
          <w:i/>
          <w:iCs/>
          <w:sz w:val="24"/>
          <w:szCs w:val="24"/>
          <w:u w:val="none"/>
          <w:lang w:val="it-IT"/>
        </w:rPr>
        <w:t xml:space="preserve">(7) Id-Direttur għandu, hekk kif jirċievi ċ-ċertifikazzjoni mill- perit tal-proġett, imsemmi fis-subregolament (6), minnufih iqiegħed fuq websajt li jippreskrivi d-Direttur, avviż li jindika d-data tan-notifikazzjoni tat-tlestija tal-proġett. Il-perit tal-proġett għandu wkoll fi żmien ġimgħatejn (2), jinnotifika lis-sidien u l-okkupant kollha ta’ dawk il-proprjetajiet, li għalihom kien ġie sottomess rapport dwar il-kondizzjoni mill-perit tal-iżviluppatur, bid-dettalji ta’ tali ċertifikazzjoni li tirrigwarda t-tlestija tal-proġett. </w:t>
      </w:r>
      <w:r w:rsidRPr="00E25BA8">
        <w:rPr>
          <w:rFonts w:ascii="Times New Roman" w:hAnsi="Times New Roman" w:cs="Times New Roman"/>
          <w:sz w:val="24"/>
          <w:szCs w:val="24"/>
          <w:u w:val="none"/>
          <w:lang w:val="it-IT"/>
        </w:rPr>
        <w:t>(enfazi mizjuda)</w:t>
      </w:r>
    </w:p>
    <w:p w14:paraId="7F5CEF63" w14:textId="77777777" w:rsidR="00BE4261" w:rsidRPr="00E25BA8" w:rsidRDefault="00BE4261" w:rsidP="00BE4261">
      <w:pPr>
        <w:spacing w:line="360" w:lineRule="auto"/>
        <w:jc w:val="both"/>
        <w:rPr>
          <w:rFonts w:ascii="Times New Roman" w:hAnsi="Times New Roman" w:cs="Times New Roman"/>
          <w:sz w:val="24"/>
          <w:szCs w:val="24"/>
          <w:u w:val="none"/>
          <w:lang w:val="it-IT"/>
        </w:rPr>
      </w:pPr>
    </w:p>
    <w:p w14:paraId="2B589F0E" w14:textId="77777777" w:rsidR="00BE4261" w:rsidRPr="00E25BA8" w:rsidRDefault="00BE4261" w:rsidP="00BE4261">
      <w:pPr>
        <w:spacing w:line="360" w:lineRule="auto"/>
        <w:jc w:val="both"/>
        <w:rPr>
          <w:rFonts w:ascii="Times New Roman" w:hAnsi="Times New Roman" w:cs="Times New Roman"/>
          <w:sz w:val="24"/>
          <w:szCs w:val="24"/>
          <w:u w:val="none"/>
          <w:lang w:val="it-IT"/>
        </w:rPr>
      </w:pPr>
      <w:r w:rsidRPr="00E25BA8">
        <w:rPr>
          <w:rFonts w:ascii="Times New Roman" w:hAnsi="Times New Roman" w:cs="Times New Roman"/>
          <w:sz w:val="24"/>
          <w:szCs w:val="24"/>
          <w:u w:val="none"/>
          <w:lang w:val="it-IT"/>
        </w:rPr>
        <w:t xml:space="preserve">Jidher car li huwa c-certifikat tat-tlestija tax-xogholijiet mahrug mill-perit li jikkonferma  t-tlestija tax-xogholijiet u li allura jindika t-terminazzjoni tal-obbligu tal-assikurazzjoni, dana kif imfisser kemm taht ir-Reg 623.06 (qabel l-emenda tal-AL 37 tal-2024) u wkoll, illum permezz tal-AL 38 tal-2024 fejn terga ssir referenza ghall-istess certifikat ta’ tlestija tax-xogholijiet fir-Regolament (6) tal-AL 38 tal-2024. </w:t>
      </w:r>
    </w:p>
    <w:p w14:paraId="01DA99C2" w14:textId="77777777" w:rsidR="00BE4261" w:rsidRPr="00E25BA8" w:rsidRDefault="00BE4261" w:rsidP="00BE4261">
      <w:pPr>
        <w:spacing w:line="360" w:lineRule="auto"/>
        <w:jc w:val="both"/>
        <w:rPr>
          <w:rFonts w:ascii="Times New Roman" w:hAnsi="Times New Roman" w:cs="Times New Roman"/>
          <w:sz w:val="24"/>
          <w:szCs w:val="24"/>
          <w:u w:val="none"/>
          <w:lang w:val="it-IT"/>
        </w:rPr>
      </w:pPr>
    </w:p>
    <w:p w14:paraId="3A494766" w14:textId="6F6C29A7" w:rsidR="003F3ED1" w:rsidRDefault="00BE4261" w:rsidP="00BE4261">
      <w:pPr>
        <w:spacing w:line="360" w:lineRule="auto"/>
        <w:jc w:val="both"/>
        <w:rPr>
          <w:rFonts w:ascii="Times New Roman" w:hAnsi="Times New Roman" w:cs="Times New Roman"/>
          <w:sz w:val="24"/>
          <w:szCs w:val="24"/>
          <w:u w:val="none"/>
          <w:lang w:val="it-IT"/>
        </w:rPr>
      </w:pPr>
      <w:r w:rsidRPr="00E25BA8">
        <w:rPr>
          <w:rFonts w:ascii="Times New Roman" w:hAnsi="Times New Roman" w:cs="Times New Roman"/>
          <w:sz w:val="24"/>
          <w:szCs w:val="24"/>
          <w:u w:val="none"/>
          <w:lang w:val="it-IT"/>
        </w:rPr>
        <w:t xml:space="preserve">Illi </w:t>
      </w:r>
      <w:r w:rsidR="003F3ED1">
        <w:rPr>
          <w:rFonts w:ascii="Times New Roman" w:hAnsi="Times New Roman" w:cs="Times New Roman"/>
          <w:sz w:val="24"/>
          <w:szCs w:val="24"/>
          <w:u w:val="none"/>
          <w:lang w:val="it-IT"/>
        </w:rPr>
        <w:t xml:space="preserve">kif diversi drabi deciz minn dan it-Tribunal, </w:t>
      </w:r>
      <w:r w:rsidRPr="00E25BA8">
        <w:rPr>
          <w:rFonts w:ascii="Times New Roman" w:hAnsi="Times New Roman" w:cs="Times New Roman"/>
          <w:sz w:val="24"/>
          <w:szCs w:val="24"/>
          <w:u w:val="none"/>
          <w:lang w:val="it-IT"/>
        </w:rPr>
        <w:t>jirrizulta kjarament li l-intenzjoni tal-legizlatur kienet u ghadha proprju dik illi jorbot il-htiega tal-kopertura assigurat</w:t>
      </w:r>
      <w:r>
        <w:rPr>
          <w:rFonts w:ascii="Times New Roman" w:hAnsi="Times New Roman" w:cs="Times New Roman"/>
          <w:sz w:val="24"/>
          <w:szCs w:val="24"/>
          <w:u w:val="none"/>
          <w:lang w:val="it-IT"/>
        </w:rPr>
        <w:t>t</w:t>
      </w:r>
      <w:r w:rsidRPr="00E25BA8">
        <w:rPr>
          <w:rFonts w:ascii="Times New Roman" w:hAnsi="Times New Roman" w:cs="Times New Roman"/>
          <w:sz w:val="24"/>
          <w:szCs w:val="24"/>
          <w:u w:val="none"/>
          <w:lang w:val="it-IT"/>
        </w:rPr>
        <w:t>iva mac-certifikat ta’ tlestija tax-xogholijiet prezentat mill-perit (</w:t>
      </w:r>
      <w:r w:rsidRPr="00E25BA8">
        <w:rPr>
          <w:rFonts w:ascii="Times New Roman" w:hAnsi="Times New Roman" w:cs="Times New Roman"/>
          <w:i/>
          <w:iCs/>
          <w:sz w:val="24"/>
          <w:szCs w:val="24"/>
          <w:u w:val="none"/>
          <w:lang w:val="it-IT"/>
        </w:rPr>
        <w:t>completion certificate</w:t>
      </w:r>
      <w:r w:rsidRPr="00E25BA8">
        <w:rPr>
          <w:rFonts w:ascii="Times New Roman" w:hAnsi="Times New Roman" w:cs="Times New Roman"/>
          <w:sz w:val="24"/>
          <w:szCs w:val="24"/>
          <w:u w:val="none"/>
          <w:lang w:val="it-IT"/>
        </w:rPr>
        <w:t xml:space="preserve">) u allura </w:t>
      </w:r>
      <w:r>
        <w:rPr>
          <w:rFonts w:ascii="Times New Roman" w:hAnsi="Times New Roman" w:cs="Times New Roman"/>
          <w:sz w:val="24"/>
          <w:szCs w:val="24"/>
          <w:u w:val="none"/>
          <w:lang w:val="it-IT"/>
        </w:rPr>
        <w:t xml:space="preserve">kull agir iehor, inkluz allura il-waqfien temporanju o meno tax-xogholijiet, </w:t>
      </w:r>
      <w:r w:rsidR="003F3ED1">
        <w:rPr>
          <w:rFonts w:ascii="Times New Roman" w:hAnsi="Times New Roman" w:cs="Times New Roman"/>
          <w:sz w:val="24"/>
          <w:szCs w:val="24"/>
          <w:u w:val="none"/>
          <w:lang w:val="it-IT"/>
        </w:rPr>
        <w:t>bhal</w:t>
      </w:r>
      <w:r w:rsidR="00643F73">
        <w:rPr>
          <w:rFonts w:ascii="Times New Roman" w:hAnsi="Times New Roman" w:cs="Times New Roman"/>
          <w:sz w:val="24"/>
          <w:szCs w:val="24"/>
          <w:u w:val="none"/>
          <w:lang w:val="it-IT"/>
        </w:rPr>
        <w:t>m</w:t>
      </w:r>
      <w:r w:rsidR="003F3ED1">
        <w:rPr>
          <w:rFonts w:ascii="Times New Roman" w:hAnsi="Times New Roman" w:cs="Times New Roman"/>
          <w:sz w:val="24"/>
          <w:szCs w:val="24"/>
          <w:u w:val="none"/>
          <w:lang w:val="it-IT"/>
        </w:rPr>
        <w:t>a gara f’dan il-kaz</w:t>
      </w:r>
      <w:r>
        <w:rPr>
          <w:rFonts w:ascii="Times New Roman" w:hAnsi="Times New Roman" w:cs="Times New Roman"/>
          <w:sz w:val="24"/>
          <w:szCs w:val="24"/>
          <w:u w:val="none"/>
          <w:lang w:val="it-IT"/>
        </w:rPr>
        <w:t xml:space="preserve">, </w:t>
      </w:r>
      <w:r w:rsidRPr="00E25BA8">
        <w:rPr>
          <w:rFonts w:ascii="Times New Roman" w:hAnsi="Times New Roman" w:cs="Times New Roman"/>
          <w:sz w:val="24"/>
          <w:szCs w:val="24"/>
          <w:u w:val="none"/>
          <w:lang w:val="it-IT"/>
        </w:rPr>
        <w:t>ma jistax iservi bl-ebda mod sabiex igib fi tmiemu</w:t>
      </w:r>
      <w:r>
        <w:rPr>
          <w:rFonts w:ascii="Times New Roman" w:hAnsi="Times New Roman" w:cs="Times New Roman"/>
          <w:sz w:val="24"/>
          <w:szCs w:val="24"/>
          <w:u w:val="none"/>
          <w:lang w:val="it-IT"/>
        </w:rPr>
        <w:t xml:space="preserve"> jew imqar jissospendi</w:t>
      </w:r>
      <w:r w:rsidRPr="00E25BA8">
        <w:rPr>
          <w:rFonts w:ascii="Times New Roman" w:hAnsi="Times New Roman" w:cs="Times New Roman"/>
          <w:sz w:val="24"/>
          <w:szCs w:val="24"/>
          <w:u w:val="none"/>
          <w:lang w:val="it-IT"/>
        </w:rPr>
        <w:t xml:space="preserve"> l-obbligu legali ghall-hrug t’assikurazzjoni u z-zamma fis-sehh tal-istess, appuntu, sakemm ma jinharigx ukoll u jigi prezentat ic-certifikat ta’ tlestija mill-perit.</w:t>
      </w:r>
      <w:r>
        <w:rPr>
          <w:rFonts w:ascii="Times New Roman" w:hAnsi="Times New Roman" w:cs="Times New Roman"/>
          <w:sz w:val="24"/>
          <w:szCs w:val="24"/>
          <w:u w:val="none"/>
          <w:lang w:val="it-IT"/>
        </w:rPr>
        <w:t xml:space="preserve"> Hekk ukoll jinghad fir-rigward ta’</w:t>
      </w:r>
      <w:r w:rsidR="003F3ED1">
        <w:rPr>
          <w:rFonts w:ascii="Times New Roman" w:hAnsi="Times New Roman" w:cs="Times New Roman"/>
          <w:sz w:val="24"/>
          <w:szCs w:val="24"/>
          <w:u w:val="none"/>
          <w:lang w:val="it-IT"/>
        </w:rPr>
        <w:t xml:space="preserve"> sitwazzjoni bhal dik tal-kaz odjern fejn persuna twaqqaf kuntrattur mix-xoghol jew tieqaf mix-xogholijiet tempornanjament ghal motivi finanzjarji</w:t>
      </w:r>
      <w:r w:rsidR="00B33B90">
        <w:rPr>
          <w:rFonts w:ascii="Times New Roman" w:hAnsi="Times New Roman" w:cs="Times New Roman"/>
          <w:sz w:val="24"/>
          <w:szCs w:val="24"/>
          <w:u w:val="none"/>
          <w:lang w:val="it-IT"/>
        </w:rPr>
        <w:t xml:space="preserve"> imma ma jinharigx certifikat ta’ tlestija.</w:t>
      </w:r>
      <w:r>
        <w:rPr>
          <w:rFonts w:ascii="Times New Roman" w:hAnsi="Times New Roman" w:cs="Times New Roman"/>
          <w:sz w:val="24"/>
          <w:szCs w:val="24"/>
          <w:u w:val="none"/>
          <w:lang w:val="it-IT"/>
        </w:rPr>
        <w:t xml:space="preserve"> </w:t>
      </w:r>
    </w:p>
    <w:p w14:paraId="2844D612" w14:textId="77777777" w:rsidR="003F3ED1" w:rsidRDefault="003F3ED1" w:rsidP="00BE4261">
      <w:pPr>
        <w:spacing w:line="360" w:lineRule="auto"/>
        <w:jc w:val="both"/>
        <w:rPr>
          <w:rFonts w:ascii="Times New Roman" w:hAnsi="Times New Roman" w:cs="Times New Roman"/>
          <w:sz w:val="24"/>
          <w:szCs w:val="24"/>
          <w:u w:val="none"/>
          <w:lang w:val="it-IT"/>
        </w:rPr>
      </w:pPr>
    </w:p>
    <w:p w14:paraId="73D53BFD" w14:textId="77777777" w:rsidR="00BE4261" w:rsidRDefault="00BE4261" w:rsidP="00BE4261">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Ghaldaqstant l-Awtorita` kienet gustifikata filli timponi penali ghal dan in-nuqqas</w:t>
      </w:r>
      <w:r w:rsidR="003F3ED1">
        <w:rPr>
          <w:rFonts w:ascii="Times New Roman" w:hAnsi="Times New Roman" w:cs="Times New Roman"/>
          <w:sz w:val="24"/>
          <w:szCs w:val="24"/>
          <w:u w:val="none"/>
          <w:lang w:val="it-IT"/>
        </w:rPr>
        <w:t xml:space="preserve">, tenut kont ukoll li s-sit gie rez minghajr ebda kopertura – minkejja li kien ghadu soggett ghal xogholijiet mhux kompletati – ghal aktar minn sentejn u nofs. </w:t>
      </w:r>
      <w:r>
        <w:rPr>
          <w:rFonts w:ascii="Times New Roman" w:hAnsi="Times New Roman" w:cs="Times New Roman"/>
          <w:sz w:val="24"/>
          <w:szCs w:val="24"/>
          <w:u w:val="none"/>
          <w:lang w:val="it-IT"/>
        </w:rPr>
        <w:t xml:space="preserve">  </w:t>
      </w:r>
      <w:r w:rsidRPr="00E25BA8">
        <w:rPr>
          <w:rFonts w:ascii="Times New Roman" w:hAnsi="Times New Roman" w:cs="Times New Roman"/>
          <w:sz w:val="24"/>
          <w:szCs w:val="24"/>
          <w:u w:val="none"/>
          <w:lang w:val="it-IT"/>
        </w:rPr>
        <w:t xml:space="preserve"> </w:t>
      </w:r>
    </w:p>
    <w:p w14:paraId="0BC45F90" w14:textId="77777777" w:rsidR="00A2433B" w:rsidRPr="00E25BA8" w:rsidRDefault="00A2433B" w:rsidP="00BE4261">
      <w:pPr>
        <w:spacing w:line="360" w:lineRule="auto"/>
        <w:jc w:val="both"/>
        <w:rPr>
          <w:rFonts w:ascii="Times New Roman" w:hAnsi="Times New Roman" w:cs="Times New Roman"/>
          <w:sz w:val="24"/>
          <w:szCs w:val="24"/>
          <w:u w:val="none"/>
          <w:lang w:val="it-IT"/>
        </w:rPr>
      </w:pPr>
    </w:p>
    <w:p w14:paraId="566B55BD" w14:textId="77777777" w:rsidR="00BE4261" w:rsidRPr="00E25BA8" w:rsidRDefault="00BE4261" w:rsidP="00BE4261">
      <w:pPr>
        <w:spacing w:line="360" w:lineRule="auto"/>
        <w:jc w:val="both"/>
        <w:rPr>
          <w:rFonts w:ascii="Times New Roman" w:hAnsi="Times New Roman" w:cs="Times New Roman"/>
          <w:b/>
          <w:sz w:val="24"/>
          <w:szCs w:val="24"/>
          <w:u w:val="none"/>
          <w:lang w:val="mt-MT"/>
        </w:rPr>
      </w:pPr>
      <w:r w:rsidRPr="00E25BA8">
        <w:rPr>
          <w:rFonts w:ascii="Times New Roman" w:hAnsi="Times New Roman" w:cs="Times New Roman"/>
          <w:b/>
          <w:sz w:val="24"/>
          <w:szCs w:val="24"/>
          <w:u w:val="none"/>
          <w:lang w:val="mt-MT"/>
        </w:rPr>
        <w:t>Decide</w:t>
      </w:r>
    </w:p>
    <w:p w14:paraId="6EC5252D" w14:textId="77777777" w:rsidR="00BE4261" w:rsidRPr="00E25BA8" w:rsidRDefault="00BE4261" w:rsidP="00BE4261">
      <w:pPr>
        <w:spacing w:line="360" w:lineRule="auto"/>
        <w:jc w:val="both"/>
        <w:rPr>
          <w:rFonts w:ascii="Times New Roman" w:hAnsi="Times New Roman" w:cs="Times New Roman"/>
          <w:b/>
          <w:sz w:val="24"/>
          <w:szCs w:val="24"/>
          <w:u w:val="none"/>
          <w:lang w:val="mt-MT"/>
        </w:rPr>
      </w:pPr>
    </w:p>
    <w:p w14:paraId="1C30104F" w14:textId="77777777" w:rsidR="00BE4261" w:rsidRPr="00E25BA8" w:rsidRDefault="00BE4261" w:rsidP="00BE4261">
      <w:pPr>
        <w:spacing w:line="360" w:lineRule="auto"/>
        <w:jc w:val="both"/>
        <w:rPr>
          <w:rFonts w:ascii="Times New Roman" w:hAnsi="Times New Roman" w:cs="Times New Roman"/>
          <w:bCs/>
          <w:sz w:val="24"/>
          <w:szCs w:val="24"/>
          <w:u w:val="none"/>
          <w:lang w:val="mt-MT"/>
        </w:rPr>
      </w:pPr>
      <w:r w:rsidRPr="00E25BA8">
        <w:rPr>
          <w:rFonts w:ascii="Times New Roman" w:hAnsi="Times New Roman" w:cs="Times New Roman"/>
          <w:bCs/>
          <w:sz w:val="24"/>
          <w:szCs w:val="24"/>
          <w:u w:val="none"/>
          <w:lang w:val="mt-MT"/>
        </w:rPr>
        <w:t>Għaldaqstant it-Tribunal, in vista tar-raġunijiet imsemmija hawn fuq qiegħed ji</w:t>
      </w:r>
      <w:r w:rsidR="003F3ED1">
        <w:rPr>
          <w:rFonts w:ascii="Times New Roman" w:hAnsi="Times New Roman" w:cs="Times New Roman"/>
          <w:bCs/>
          <w:sz w:val="24"/>
          <w:szCs w:val="24"/>
          <w:u w:val="none"/>
          <w:lang w:val="mt-MT"/>
        </w:rPr>
        <w:t xml:space="preserve">chad l-appell u kwindi jikkonferma d-decizjoni tal-Awtorita` datata 30 t’Awwissu, 2024. </w:t>
      </w:r>
    </w:p>
    <w:p w14:paraId="7AEE5BF8" w14:textId="77777777" w:rsidR="00BE4261" w:rsidRPr="00F9594A" w:rsidRDefault="00BE4261" w:rsidP="00BE4261">
      <w:pPr>
        <w:spacing w:line="360" w:lineRule="auto"/>
        <w:jc w:val="both"/>
        <w:rPr>
          <w:rFonts w:ascii="Times New Roman" w:hAnsi="Times New Roman" w:cs="Times New Roman"/>
          <w:bCs/>
          <w:sz w:val="24"/>
          <w:szCs w:val="24"/>
          <w:u w:val="none"/>
          <w:lang w:val="mt-MT"/>
        </w:rPr>
      </w:pPr>
    </w:p>
    <w:p w14:paraId="254B3EEB" w14:textId="77777777" w:rsidR="00BE4261" w:rsidRDefault="00BE4261" w:rsidP="00BE4261">
      <w:pPr>
        <w:spacing w:line="360" w:lineRule="auto"/>
        <w:jc w:val="both"/>
        <w:rPr>
          <w:rFonts w:ascii="Times New Roman" w:hAnsi="Times New Roman" w:cs="Times New Roman"/>
          <w:bCs/>
          <w:sz w:val="24"/>
          <w:szCs w:val="24"/>
          <w:u w:val="none"/>
          <w:lang w:val="mt-MT"/>
        </w:rPr>
      </w:pPr>
    </w:p>
    <w:p w14:paraId="52B980BB" w14:textId="77777777" w:rsidR="00BE4261" w:rsidRDefault="00BE4261" w:rsidP="00BE4261">
      <w:pPr>
        <w:spacing w:line="360" w:lineRule="auto"/>
        <w:jc w:val="both"/>
        <w:rPr>
          <w:rFonts w:ascii="Times New Roman" w:hAnsi="Times New Roman" w:cs="Times New Roman"/>
          <w:bCs/>
          <w:sz w:val="24"/>
          <w:szCs w:val="24"/>
          <w:u w:val="none"/>
          <w:lang w:val="mt-MT"/>
        </w:rPr>
      </w:pPr>
    </w:p>
    <w:p w14:paraId="318C6B17" w14:textId="77777777" w:rsidR="00BE4261" w:rsidRDefault="00BE4261" w:rsidP="00BE4261">
      <w:pPr>
        <w:spacing w:line="360" w:lineRule="auto"/>
        <w:jc w:val="both"/>
        <w:rPr>
          <w:rFonts w:ascii="Times New Roman" w:hAnsi="Times New Roman" w:cs="Times New Roman"/>
          <w:bCs/>
          <w:sz w:val="24"/>
          <w:szCs w:val="24"/>
          <w:u w:val="none"/>
          <w:lang w:val="mt-MT"/>
        </w:rPr>
      </w:pPr>
    </w:p>
    <w:p w14:paraId="72F50D12" w14:textId="77777777" w:rsidR="00BE4261" w:rsidRPr="00F9594A" w:rsidRDefault="00BE4261" w:rsidP="00BE4261">
      <w:pPr>
        <w:spacing w:line="360" w:lineRule="auto"/>
        <w:jc w:val="both"/>
        <w:rPr>
          <w:rFonts w:ascii="Times New Roman" w:hAnsi="Times New Roman" w:cs="Times New Roman"/>
          <w:bCs/>
          <w:sz w:val="24"/>
          <w:szCs w:val="24"/>
          <w:u w:val="none"/>
          <w:lang w:val="mt-MT"/>
        </w:rPr>
      </w:pPr>
    </w:p>
    <w:p w14:paraId="3E0362D3" w14:textId="77777777" w:rsidR="00BE4261" w:rsidRPr="00F9594A" w:rsidRDefault="00BE4261" w:rsidP="00BE4261">
      <w:pPr>
        <w:spacing w:line="360" w:lineRule="auto"/>
        <w:jc w:val="both"/>
        <w:rPr>
          <w:rFonts w:ascii="Times New Roman" w:hAnsi="Times New Roman" w:cs="Times New Roman"/>
          <w:b/>
          <w:color w:val="000000"/>
          <w:sz w:val="24"/>
          <w:szCs w:val="24"/>
          <w:u w:val="none"/>
        </w:rPr>
      </w:pPr>
      <w:r w:rsidRPr="00F9594A">
        <w:rPr>
          <w:rFonts w:ascii="Times New Roman" w:hAnsi="Times New Roman" w:cs="Times New Roman"/>
          <w:b/>
          <w:color w:val="000000"/>
          <w:sz w:val="24"/>
          <w:szCs w:val="24"/>
          <w:u w:val="none"/>
        </w:rPr>
        <w:t xml:space="preserve">Dr </w:t>
      </w:r>
      <w:r>
        <w:rPr>
          <w:rFonts w:ascii="Times New Roman" w:hAnsi="Times New Roman" w:cs="Times New Roman"/>
          <w:b/>
          <w:color w:val="000000"/>
          <w:sz w:val="24"/>
          <w:szCs w:val="24"/>
          <w:u w:val="none"/>
        </w:rPr>
        <w:t xml:space="preserve">Philip M. Magri </w:t>
      </w:r>
      <w:r>
        <w:rPr>
          <w:rFonts w:ascii="Times New Roman" w:hAnsi="Times New Roman" w:cs="Times New Roman"/>
          <w:b/>
          <w:color w:val="000000"/>
          <w:sz w:val="24"/>
          <w:szCs w:val="24"/>
          <w:u w:val="none"/>
        </w:rPr>
        <w:tab/>
      </w:r>
      <w:r w:rsidRPr="00F9594A">
        <w:rPr>
          <w:rFonts w:ascii="Times New Roman" w:hAnsi="Times New Roman" w:cs="Times New Roman"/>
          <w:b/>
          <w:color w:val="000000"/>
          <w:sz w:val="24"/>
          <w:szCs w:val="24"/>
          <w:u w:val="none"/>
        </w:rPr>
        <w:tab/>
      </w:r>
      <w:r>
        <w:rPr>
          <w:rFonts w:ascii="Times New Roman" w:hAnsi="Times New Roman" w:cs="Times New Roman"/>
          <w:b/>
          <w:color w:val="000000"/>
          <w:sz w:val="24"/>
          <w:szCs w:val="24"/>
          <w:u w:val="none"/>
        </w:rPr>
        <w:t xml:space="preserve">Perit Robert Sersero </w:t>
      </w:r>
      <w:r>
        <w:rPr>
          <w:rFonts w:ascii="Times New Roman" w:hAnsi="Times New Roman" w:cs="Times New Roman"/>
          <w:b/>
          <w:color w:val="000000"/>
          <w:sz w:val="24"/>
          <w:szCs w:val="24"/>
          <w:u w:val="none"/>
        </w:rPr>
        <w:tab/>
        <w:t xml:space="preserve">Ing. Anthony Camilleri </w:t>
      </w:r>
      <w:r w:rsidRPr="00F9594A">
        <w:rPr>
          <w:rFonts w:ascii="Times New Roman" w:hAnsi="Times New Roman" w:cs="Times New Roman"/>
          <w:b/>
          <w:color w:val="000000"/>
          <w:sz w:val="24"/>
          <w:szCs w:val="24"/>
          <w:u w:val="none"/>
        </w:rPr>
        <w:tab/>
      </w:r>
    </w:p>
    <w:p w14:paraId="22F31916" w14:textId="77777777" w:rsidR="00BE4261" w:rsidRPr="00F9594A" w:rsidRDefault="00BE4261" w:rsidP="00BE4261">
      <w:pPr>
        <w:spacing w:line="360" w:lineRule="auto"/>
        <w:jc w:val="both"/>
        <w:rPr>
          <w:rFonts w:ascii="Times New Roman" w:hAnsi="Times New Roman" w:cs="Times New Roman"/>
          <w:sz w:val="24"/>
          <w:szCs w:val="24"/>
        </w:rPr>
      </w:pPr>
      <w:r w:rsidRPr="00F9594A">
        <w:rPr>
          <w:rFonts w:ascii="Times New Roman" w:hAnsi="Times New Roman" w:cs="Times New Roman"/>
          <w:color w:val="000000"/>
          <w:sz w:val="24"/>
          <w:szCs w:val="24"/>
          <w:u w:val="none"/>
        </w:rPr>
        <w:t xml:space="preserve">Chairperson </w:t>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t>Membru</w:t>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t xml:space="preserve">Membru </w:t>
      </w:r>
    </w:p>
    <w:p w14:paraId="63163210" w14:textId="77777777" w:rsidR="00BE4261" w:rsidRDefault="00BE4261" w:rsidP="00BE4261"/>
    <w:p w14:paraId="658B7E2E" w14:textId="77777777" w:rsidR="00BE4261" w:rsidRDefault="00BE4261" w:rsidP="00BE4261"/>
    <w:p w14:paraId="337499E8" w14:textId="77777777" w:rsidR="00BE4261" w:rsidRDefault="00BE4261" w:rsidP="00BE4261"/>
    <w:p w14:paraId="1B41220A" w14:textId="77777777" w:rsidR="00E72E4C" w:rsidRDefault="00E72E4C"/>
    <w:sectPr w:rsidR="00E72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D6BCF"/>
    <w:multiLevelType w:val="multilevel"/>
    <w:tmpl w:val="3FBA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9B22DC"/>
    <w:multiLevelType w:val="hybridMultilevel"/>
    <w:tmpl w:val="D0C0ED2C"/>
    <w:lvl w:ilvl="0" w:tplc="0BBA5FF0">
      <w:start w:val="1"/>
      <w:numFmt w:val="decimal"/>
      <w:lvlText w:val="(%1)"/>
      <w:lvlJc w:val="left"/>
      <w:pPr>
        <w:ind w:left="999" w:hanging="432"/>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18694760">
    <w:abstractNumId w:val="0"/>
  </w:num>
  <w:num w:numId="2" w16cid:durableId="192591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61"/>
    <w:rsid w:val="00172BD5"/>
    <w:rsid w:val="002D0AD0"/>
    <w:rsid w:val="002D13C8"/>
    <w:rsid w:val="003F3ED1"/>
    <w:rsid w:val="005B6303"/>
    <w:rsid w:val="00643F73"/>
    <w:rsid w:val="008C6CD8"/>
    <w:rsid w:val="00A15228"/>
    <w:rsid w:val="00A2433B"/>
    <w:rsid w:val="00B33B90"/>
    <w:rsid w:val="00BE4261"/>
    <w:rsid w:val="00C7094D"/>
    <w:rsid w:val="00CE7638"/>
    <w:rsid w:val="00E72E4C"/>
    <w:rsid w:val="00E75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BB94"/>
  <w15:chartTrackingRefBased/>
  <w15:docId w15:val="{09EFFAAD-A52A-441E-B1AD-34466FCA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261"/>
    <w:pPr>
      <w:spacing w:after="0" w:line="240" w:lineRule="auto"/>
    </w:pPr>
    <w:rPr>
      <w:rFonts w:ascii="Helvetica" w:eastAsiaTheme="minorEastAsia" w:hAnsi="Helvetica"/>
      <w:kern w:val="0"/>
      <w:u w:val="single"/>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6760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Magri</dc:creator>
  <cp:keywords/>
  <dc:description/>
  <cp:lastModifiedBy>Farrugia Mireille at BCT</cp:lastModifiedBy>
  <cp:revision>2</cp:revision>
  <dcterms:created xsi:type="dcterms:W3CDTF">2024-10-07T11:18:00Z</dcterms:created>
  <dcterms:modified xsi:type="dcterms:W3CDTF">2024-10-07T11:18:00Z</dcterms:modified>
</cp:coreProperties>
</file>