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78D73" w14:textId="77777777" w:rsidR="00E0219B" w:rsidRPr="003A58E1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231A7C40" w14:textId="77777777" w:rsidR="00E0219B" w:rsidRPr="003A58E1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A1D664F" w14:textId="77777777" w:rsidR="00E0219B" w:rsidRPr="003A58E1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64EAD457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Illum 2</w:t>
      </w:r>
      <w:r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4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Settembru, </w:t>
      </w:r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2024</w:t>
      </w:r>
    </w:p>
    <w:p w14:paraId="1FE1002C" w14:textId="77777777" w:rsidR="00E0219B" w:rsidRPr="00CC0771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15D06769" w14:textId="77777777" w:rsidR="00E0219B" w:rsidRPr="00CC0771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771BEF4C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proofErr w:type="spellStart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</w:t>
      </w:r>
      <w:proofErr w:type="spellEnd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 </w:t>
      </w:r>
      <w:proofErr w:type="spellStart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numru</w:t>
      </w:r>
      <w:proofErr w:type="spellEnd"/>
      <w:r w:rsidRPr="00CC0771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: BCT/4</w:t>
      </w:r>
      <w:r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1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05B833BE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6A5C0B1" w14:textId="77777777" w:rsidR="00E0219B" w:rsidRPr="009A65D2" w:rsidRDefault="00E0219B" w:rsidP="00E0219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proofErr w:type="spellStart"/>
      <w:r w:rsidRPr="009A65D2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>Membri</w:t>
      </w:r>
      <w:proofErr w:type="spellEnd"/>
      <w:r w:rsidRPr="009A65D2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: </w:t>
      </w:r>
    </w:p>
    <w:p w14:paraId="1FDDF06A" w14:textId="77777777" w:rsidR="00E0219B" w:rsidRPr="009A65D2" w:rsidRDefault="00E0219B" w:rsidP="00E0219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205CC922" w14:textId="77777777" w:rsidR="00E0219B" w:rsidRDefault="00E0219B" w:rsidP="00E0219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proofErr w:type="spellStart"/>
      <w:r w:rsidRPr="00861904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Avukat</w:t>
      </w:r>
      <w:proofErr w:type="spellEnd"/>
      <w:r w:rsidRPr="00861904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 xml:space="preserve">Serv.) 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M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.Phil.</w:t>
      </w:r>
    </w:p>
    <w:p w14:paraId="229CE0CA" w14:textId="77777777" w:rsidR="00E0219B" w:rsidRPr="001D2A79" w:rsidRDefault="00E0219B" w:rsidP="00E0219B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77686B23" w14:textId="77777777" w:rsidR="00E0219B" w:rsidRPr="001D2A79" w:rsidRDefault="00E0219B" w:rsidP="00E0219B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7BE32209" w14:textId="77777777" w:rsidR="00E0219B" w:rsidRDefault="00E0219B" w:rsidP="00E0219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39DAB14" w14:textId="77777777" w:rsidR="00E0219B" w:rsidRPr="00F9594A" w:rsidRDefault="00E0219B" w:rsidP="00E0219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62B90930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FA257FE" w14:textId="77777777" w:rsidR="00E0219B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Gordon Gerada obo Gerada Quality Constructions Limited</w:t>
      </w:r>
    </w:p>
    <w:p w14:paraId="42169825" w14:textId="77777777" w:rsidR="00E0219B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7D79A6E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254C69BF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F817A8E" w14:textId="77777777" w:rsidR="00E0219B" w:rsidRPr="00F9594A" w:rsidRDefault="00E0219B" w:rsidP="00E021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2547A64E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8C3B69B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174141F6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D8C3230" w14:textId="1507481A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li sar permezz ta’ rikors fejn l-appellanti ikkontesta d-decizjoni tal-Awtorita` intimata datata 25 ta’ Gunju, 2024 fejn permezz taghha l-Awtorita` imponiet penali amministrattiva fl-ammont ta’ tlett elef euro  (€3000), oltre ordni ta’ twaqqif, u dana peress li “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fi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l</w:t>
      </w:r>
      <w:r w:rsidRPr="0012115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-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25 ta’ Gunju, 2024, kif ukoll fil-granet ta’qabel, saru xogholijiet ta’</w:t>
      </w:r>
      <w:r w:rsidR="008F2F5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twaqqigh, fil-perijodu ta’</w:t>
      </w:r>
      <w:r w:rsidR="008F2F5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bejn il-hmistax (15) ta’Gunju u t-tletin (30) ta’</w:t>
      </w:r>
      <w:r w:rsidR="008F2F5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Settembru f’Zona Turistika u li ghaldaqstant mhux konformi mat-Tielet Skeda tal-Legislazzjoni Sussidjarja 623.08”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466E41A4" w14:textId="77777777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ED90121" w14:textId="77777777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Illi permezz tal-appell tieghu l-appellanti ikkontenda s-segwenti: </w:t>
      </w:r>
    </w:p>
    <w:p w14:paraId="360D0C95" w14:textId="77777777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DA86F72" w14:textId="77777777" w:rsidR="001F2596" w:rsidRPr="00BA3C88" w:rsidRDefault="00E0219B" w:rsidP="00E021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 w:rsidRPr="00F4492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>“</w:t>
      </w:r>
      <w:r w:rsidR="001F2596" w:rsidRPr="00BA3C88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L-indirizz tas-sit fejn allegatament kien qed isir ix-xoghol huwa skorrett u it-triq fejn kienu qed isiru x-xogholijiet ma huwiex imnizzel fiz-Zoni Turistici</w:t>
      </w:r>
    </w:p>
    <w:p w14:paraId="31C82E8C" w14:textId="05670437" w:rsidR="001F2596" w:rsidRPr="00BA3C88" w:rsidRDefault="001F2596" w:rsidP="00E0219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</w:pPr>
      <w:r w:rsidRPr="00BA3C88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Illi x-xoghol li kien qed jsir ma kienx xoghol ta’</w:t>
      </w:r>
      <w:r w:rsidR="008F2F5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 w:rsidRPr="00BA3C88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twaqqiegh</w:t>
      </w:r>
      <w:r w:rsidR="008F2F5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,</w:t>
      </w:r>
      <w:r w:rsidRPr="00BA3C88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demolizzjoni jew skavar jew xoghol li jista’jigi kkunsidrat bhala tali</w:t>
      </w:r>
    </w:p>
    <w:p w14:paraId="67AE8B4C" w14:textId="77777777" w:rsidR="00E0219B" w:rsidRPr="001F2596" w:rsidRDefault="001F2596" w:rsidP="001F25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BA3C88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Illi l-Avviz tal-Penali ma huwiex konformi mal-artikolu 23(2)(f) tal-Kap. 623 tal-Ligijiet ta’ Malta.</w:t>
      </w:r>
      <w:r w:rsidR="00E0219B" w:rsidRPr="001F259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” </w:t>
      </w:r>
    </w:p>
    <w:p w14:paraId="2E22C5AA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705E98C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08DD4AB9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C884ACA" w14:textId="77777777" w:rsidR="00E0219B" w:rsidRPr="005A3805" w:rsidRDefault="00E0219B" w:rsidP="00E0219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03A9E7FA" w14:textId="3CF0B8FC" w:rsidR="001F2596" w:rsidRDefault="00E0219B" w:rsidP="00E0219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 w:rsidR="001F2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fejn si tratta l-allegazzjoni li l-penali ma hijiex konformi ma’dak indikat fl-artikolu 23(2)(f) tal-Att principali, dan ma huwiex minnu. Il-kelma uzata mil-legizlatur huwa ‘tista’’. F’dan il-kaz ma hemmx x’rimedju li jista’</w:t>
      </w:r>
      <w:r w:rsidR="00110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 w:rsidR="001F2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jitwettaq stant</w:t>
      </w:r>
      <w:r w:rsidR="00110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e</w:t>
      </w:r>
      <w:r w:rsidR="001F2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li l-ks</w:t>
      </w:r>
      <w:r w:rsidR="001B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u</w:t>
      </w:r>
      <w:r w:rsidR="001F2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r sehh, u ghalhekk l-Awtorita`</w:t>
      </w:r>
      <w:r w:rsidR="001B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 w:rsidR="001F2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kienet korretta meta imponi</w:t>
      </w:r>
      <w:r w:rsidR="001B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e</w:t>
      </w:r>
      <w:r w:rsidR="001F2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 il-penali. </w:t>
      </w:r>
    </w:p>
    <w:p w14:paraId="283504F7" w14:textId="57B6935F" w:rsidR="001F2596" w:rsidRDefault="001F2596" w:rsidP="00E0219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fejn si tratta n-numeragg mal-fond in kwistjoni l-Awtorita` hija marbuta ma’</w:t>
      </w:r>
      <w:r w:rsidR="001B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dak indikat fil-permess ta’zvilupp, liema huwa dak indikat fil-penali;</w:t>
      </w:r>
    </w:p>
    <w:p w14:paraId="150C327A" w14:textId="3CE27295" w:rsidR="001F2596" w:rsidRDefault="001F2596" w:rsidP="00E0219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rigwardanti it-triq indikata, l-esponenti Awtorita` temmen li sa certu punt hija kwistjoni akkademika u dan minhabba l-fatt li l-awtorita`</w:t>
      </w:r>
      <w:r w:rsidR="001B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dwar it-turizmu hija fil-liberta`</w:t>
      </w:r>
      <w:r w:rsidR="00D470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li temenda l-lista ta’</w:t>
      </w:r>
      <w:r w:rsidR="001B74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zoni turistici u kwindi tinkludi l-istess triq bil-konsegwenza li ma jsir l-ebda xoghol ghajr dak li jista</w:t>
      </w:r>
      <w:r w:rsidR="0048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jkun koncess minn xi ezenzjoni; </w:t>
      </w:r>
    </w:p>
    <w:p w14:paraId="0FF93562" w14:textId="77777777" w:rsidR="00E0219B" w:rsidRPr="00964651" w:rsidRDefault="00E0219B" w:rsidP="00E0219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</w:t>
      </w: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6681B9E1" w14:textId="77777777" w:rsidR="00E0219B" w:rsidRPr="003A58E1" w:rsidRDefault="00E0219B" w:rsidP="00E0219B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19C4DF4E" w14:textId="77777777" w:rsidR="00E0219B" w:rsidRDefault="00E0219B" w:rsidP="00E0219B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B203B00" w14:textId="14740DE8" w:rsidR="001F2596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inkluza dawk prezentati fil-mori tad-differimenti </w:t>
      </w:r>
      <w:r w:rsidR="001F259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annessi mar-rikors b’urgenza tal-istess appellanti</w:t>
      </w:r>
      <w:r w:rsidR="00EF06C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  <w:r w:rsidR="001F2596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6E841F67" w14:textId="77777777" w:rsidR="001F2596" w:rsidRDefault="001F2596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DB5994B" w14:textId="56528B4E" w:rsidR="00E0219B" w:rsidRDefault="001F2596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wkoll illi permezz ta’ digriet datat 30 ta’ Lulju, 2024 dan it-Tribunal laqa’ t-talba kif dedotta permezz  tar-rikors urgenti surreferit u kwindi ssospenda l-effetti tal-ordni ta’</w:t>
      </w:r>
      <w:r w:rsidR="00D470EF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twaqqif mahruga mill-Awtorita` appellata b’dana li l-mertu tal-istess appell baqa’</w:t>
      </w:r>
      <w:r w:rsidR="00845B8C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impregudikat. </w:t>
      </w:r>
    </w:p>
    <w:p w14:paraId="7978553D" w14:textId="77777777" w:rsidR="00EF06CA" w:rsidRDefault="00EF06CA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AC6BB39" w14:textId="434642AA" w:rsidR="00845B8C" w:rsidRPr="00F9594A" w:rsidRDefault="00845B8C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lastRenderedPageBreak/>
        <w:t xml:space="preserve">Ra dak verbalizzat waqt is-seduti tas-17 ta’ Lulju, 2024 u 10 ta’ Settembru, 2024. </w:t>
      </w:r>
    </w:p>
    <w:p w14:paraId="55093F8A" w14:textId="77777777" w:rsidR="00E0219B" w:rsidRDefault="00E0219B" w:rsidP="00E0219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ED7760F" w14:textId="186AEB11" w:rsidR="00E0219B" w:rsidRDefault="00E0219B" w:rsidP="00E0219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 </w:t>
      </w:r>
      <w:r w:rsidR="00845B8C">
        <w:rPr>
          <w:rFonts w:ascii="Times New Roman" w:hAnsi="Times New Roman" w:cs="Times New Roman"/>
          <w:sz w:val="24"/>
          <w:szCs w:val="24"/>
          <w:u w:val="none"/>
          <w:lang w:val="it-IT"/>
        </w:rPr>
        <w:t>bis-seduta tal-10 ta’</w:t>
      </w:r>
      <w:r w:rsidR="00EF06C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845B8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Settembru, 2024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 thalla ghas-sentenza ghall-lum. </w:t>
      </w:r>
    </w:p>
    <w:p w14:paraId="0AD910FE" w14:textId="77777777" w:rsidR="00E0219B" w:rsidRDefault="00E0219B" w:rsidP="00E0219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46D9732" w14:textId="77777777" w:rsidR="00BA3C88" w:rsidRDefault="00BA3C88" w:rsidP="00E0219B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B4E3879" w14:textId="77777777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42D95598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6B587AE" w14:textId="77777777" w:rsidR="00845B8C" w:rsidRDefault="00E0219B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845B8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permezz tal-ewwel aggravju tieghu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l-appellant j</w:t>
      </w:r>
      <w:r w:rsidR="00845B8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ikkontendi li l-indirizz tas-sit fejn allegatament kien qed isir ix-xoghol huwa skorrett u it-triq fejn kienu qed isiru x-xogholijiet ma huwiex imnizzel fiz-oni turistici. F’dan ir-rigward huwa jikkontendi: </w:t>
      </w:r>
    </w:p>
    <w:p w14:paraId="1D22E16D" w14:textId="77777777" w:rsidR="00845B8C" w:rsidRDefault="00845B8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E2EC373" w14:textId="46DC19FB" w:rsidR="00845B8C" w:rsidRPr="00845B8C" w:rsidRDefault="00845B8C" w:rsidP="00BA3C8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Pr="00845B8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illum il-gurnata Triq Tigne hija biss dik il-parti ta’</w:t>
      </w:r>
      <w:r w:rsidR="00196C3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845B8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Triq minn Triq Sant Antnin sa Triq it-Torri filwaqt illi t-Triq ta’</w:t>
      </w:r>
      <w:r w:rsidR="00196C3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845B8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bejn Triq Sant</w:t>
      </w:r>
      <w:r w:rsidR="00196C3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’A</w:t>
      </w:r>
      <w:r w:rsidRPr="00845B8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ntnin u Triq Censu Scerri illum hija Triq Robert Arrigo. Jigi rilevat li l-allegat zvilupp li qieghed jsir jappartjeni ghal Robert Arrigo Street, Sliema u ghalhekk il-lok ta’fejn allegatament sar il-ksur huwa skorrett. </w:t>
      </w:r>
    </w:p>
    <w:p w14:paraId="430CFD1A" w14:textId="2355084F" w:rsidR="00845B8C" w:rsidRDefault="00845B8C" w:rsidP="00BA3C88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845B8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Illi fuq l-istess binarju jekk wiehed jara l-iskeda tal-ligi li taghti indikazzjoni taz-Zoni ta’</w:t>
      </w:r>
      <w:r w:rsidR="00D8107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845B8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Turizmu, wiehed josserva li t-triq bl-isem Robert Arrigo Street, Sliema ma huwiex indikat fl-istess lista u ghalhekk ma jistax jintqal li l-izvilupp sar kontra ebda regolament fl-istess ligi.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64569E9E" w14:textId="77777777" w:rsidR="00845B8C" w:rsidRDefault="00845B8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A0FFADF" w14:textId="77777777" w:rsidR="00845B8C" w:rsidRDefault="00845B8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t-Tribunal fela d-dokumenti ezebiti mill-istess appellanti mar-rikors búrgenza taghhom senjatament l-lista ta’zoni turistici ai fini tal-SL 623.08 pubblikata mill-Awtorita` tat-Turizmu. Huwa car Triq Tigne tinsab indikata bhala triq f’zona turistika imma mhux Triq Robert Arrigo. </w:t>
      </w:r>
    </w:p>
    <w:p w14:paraId="0218374C" w14:textId="77777777" w:rsidR="00845B8C" w:rsidRDefault="00845B8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60E22DE" w14:textId="5AD4F706" w:rsidR="009D0DAC" w:rsidRDefault="00845B8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mill-istess dokumentazzjoni ezebita</w:t>
      </w:r>
      <w:r w:rsidR="00DC3348">
        <w:rPr>
          <w:rFonts w:ascii="Times New Roman" w:hAnsi="Times New Roman" w:cs="Times New Roman"/>
          <w:sz w:val="24"/>
          <w:szCs w:val="24"/>
          <w:u w:val="none"/>
          <w:lang w:val="it-IT"/>
        </w:rPr>
        <w:t>, senjatament l-avviz tal-Gazzetta tal-Gvern,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jirrizulta li </w:t>
      </w:r>
      <w:r w:rsidR="009D0DAC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9D0DAC" w:rsidRPr="00BA3C8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parti minn Triq Tigne li tibda k/m ma’</w:t>
      </w:r>
      <w:r w:rsidR="00D8107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9D0DAC" w:rsidRPr="00BA3C8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Triq Locker/Triq Sant’Antnin u tispicca k/m Triq Censu Xerri </w:t>
      </w:r>
      <w:r w:rsidR="00D81076" w:rsidRPr="00D81076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="00D8107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9D0DAC" w:rsidRPr="00BA3C8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tissemma`</w:t>
      </w:r>
      <w:r w:rsidR="00D8107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9D0DAC" w:rsidRPr="00BA3C8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Triq Robert Arrigo</w:t>
      </w:r>
      <w:r w:rsidR="009D0DAC">
        <w:rPr>
          <w:rFonts w:ascii="Times New Roman" w:hAnsi="Times New Roman" w:cs="Times New Roman"/>
          <w:sz w:val="24"/>
          <w:szCs w:val="24"/>
          <w:u w:val="none"/>
          <w:lang w:val="it-IT"/>
        </w:rPr>
        <w:t>”. Mill-istess estratt tal-Gazzetta tal-Gvern jirrizulta li l-avviz huwa datat 7 ta’ Novembru, 2023 u cioe` ferm qabel id-data li ghaliha jirreferi l-avviz ta’ infurzar.</w:t>
      </w:r>
    </w:p>
    <w:p w14:paraId="175C8AB3" w14:textId="77777777" w:rsidR="009D0DAC" w:rsidRDefault="009D0DA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441BCBC" w14:textId="77777777" w:rsidR="00A63FB1" w:rsidRDefault="009D0DAC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permezz ta’ nota datata  25 ta’ Gunju, 2024, il-Perit Michael Stivala informa lill-Awtorita` li s-sit mertu tal-appell odjern kien jinsab f’Robert Arrigo Street li ma kenitx tifforma parti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minn zona turistika (u wkoll li x-xoghol li sehh hemm ma kienx </w:t>
      </w:r>
      <w:r w:rsidR="00A63FB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jinvolvi demolizzjoni jew skavar). </w:t>
      </w:r>
    </w:p>
    <w:p w14:paraId="78F24B9D" w14:textId="77777777" w:rsidR="00A63FB1" w:rsidRDefault="00A63FB1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24BC5A4" w14:textId="77777777" w:rsidR="009D0DAC" w:rsidRDefault="00A63FB1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waqt is-seduta tas-17 ta’ Lulju, 2024 l-appellanti issollevaw proprju din il-kwistjoni preliminari u t-Tribunal idderiega lill-appellanti sabiex iressqu l-provi taghhom sabiex jindirizzaw dan il-punt “</w:t>
      </w:r>
      <w:r w:rsidRPr="000E364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b’dana illi l-Awtorita`appellata wkoll ghandha tindika l-posizzjoni taghha f’dan ir-rigward</w:t>
      </w:r>
      <w:r w:rsidR="000E3641" w:rsidRPr="000E364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="000E3641" w:rsidRPr="000E364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L-Awtorita` ghandha taghmel dan sa mhux aktar tard minn ghaxart ijiem qabel is-seduta li jmiss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”.</w:t>
      </w:r>
      <w:r w:rsidR="009D0DA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   </w:t>
      </w:r>
    </w:p>
    <w:p w14:paraId="2FE9E4F1" w14:textId="77777777" w:rsidR="00A63FB1" w:rsidRDefault="00A63FB1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B00CC84" w14:textId="298FA258" w:rsidR="00A63FB1" w:rsidRDefault="00A63FB1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da parti taghhom l-appellanti ressqu d-dokumentazzjoni surreferita</w:t>
      </w:r>
      <w:r w:rsidR="000A702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senjatament l-avviz </w:t>
      </w:r>
      <w:r w:rsidR="00740B7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ta’tibdil fl-isem tat-triq u l-elenku taz-zoni turistici 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pero` l-Awtorita` baqghet ma fissritx il-posizzjoni taghha entro </w:t>
      </w:r>
      <w:r w:rsidR="00740B7A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>-terminu moghti kif ivverbalizzat waqt is-seduta tas-17 ta’</w:t>
      </w:r>
      <w:r w:rsidR="00740B7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Lulju, 2024. </w:t>
      </w:r>
    </w:p>
    <w:p w14:paraId="28B2C211" w14:textId="77777777" w:rsidR="00A63FB1" w:rsidRDefault="00A63FB1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CCBBF0B" w14:textId="079DDF21" w:rsidR="00A63FB1" w:rsidRPr="00A63FB1" w:rsidRDefault="00A63FB1" w:rsidP="00A63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madanakollu waqt is-seduta tal-10 ta’ Settembru, it-Tribunal gie infurmat li “</w:t>
      </w:r>
      <w:r w:rsidRPr="00A63FB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l-Awtorita’ ressqet talba għall-informazzjoni mal-Awtorita’ tat-Turiżmu imma sal-lum tali informazzjoni baqgħet ma tressqitx.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  <w:r w:rsidR="00E95722">
        <w:rPr>
          <w:rFonts w:ascii="Times New Roman" w:hAnsi="Times New Roman" w:cs="Times New Roman"/>
          <w:sz w:val="24"/>
          <w:szCs w:val="24"/>
          <w:u w:val="none"/>
          <w:lang w:val="it-IT"/>
        </w:rPr>
        <w:t>Gie verbalizzat ukoll li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“</w:t>
      </w:r>
      <w:r w:rsidRPr="00A63FB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b’żieda ma’ dak appena vverbaliżżat, </w:t>
      </w:r>
      <w:r w:rsidRPr="00A63FB1">
        <w:rPr>
          <w:rFonts w:ascii="Times New Roman" w:hAnsi="Times New Roman" w:cs="Times New Roman"/>
          <w:sz w:val="24"/>
          <w:szCs w:val="24"/>
          <w:u w:val="none"/>
          <w:lang w:val="it-IT"/>
        </w:rPr>
        <w:t>(…)</w:t>
      </w:r>
      <w:r w:rsidRPr="00A63FB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sal-lum il-ġurnata Triq Robert Arrigo għada ma ġietx inkluża bħala Triq f’żona turistika u dana peress illi ma ħariġx avviż opportun fil-Gażżetta tal-Gvern.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5F6D0407" w14:textId="77777777" w:rsidR="00A63FB1" w:rsidRDefault="00A63FB1" w:rsidP="00A63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4406445" w14:textId="77777777" w:rsidR="00A63FB1" w:rsidRDefault="00A63FB1" w:rsidP="00A63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A63FB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In vista ta’ dak li ġie ddikkjarat,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l-appellanti ddikjaraw li m’ghandhomx aktar provi x’jipproducu u l-Awtorita` wkoll issottomettiet ruhha ghad-decizjoni tat-Tribunal. </w:t>
      </w:r>
    </w:p>
    <w:p w14:paraId="6553A233" w14:textId="77777777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4827789" w14:textId="081172BA" w:rsidR="00BA3C88" w:rsidRDefault="00E95722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ghaldaqstant m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>ill-provi prodotti jirrizulta car li mhux biss fil-25 ta’Gunju, 2024 is-sit li fih kienu allegatament qed isiru xogholijiet kien teknikament jinsab fi Triq Robert Arrigo (u mhux aktar fi Triq Tigne)</w:t>
      </w:r>
      <w:r w:rsidR="006C721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imma wkoll li Triq Robert Arrigo ma kenitx ikkunsidrata, ai fini tal-ligi, bhala sitwata f’zona </w:t>
      </w:r>
      <w:r w:rsidR="00447AE8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 w:rsidR="000E3641">
        <w:rPr>
          <w:rFonts w:ascii="Times New Roman" w:hAnsi="Times New Roman" w:cs="Times New Roman"/>
          <w:sz w:val="24"/>
          <w:szCs w:val="24"/>
          <w:u w:val="none"/>
          <w:lang w:val="it-IT"/>
        </w:rPr>
        <w:t>uristika. Log</w:t>
      </w:r>
      <w:r w:rsidR="00BA3C88">
        <w:rPr>
          <w:rFonts w:ascii="Times New Roman" w:hAnsi="Times New Roman" w:cs="Times New Roman"/>
          <w:sz w:val="24"/>
          <w:szCs w:val="24"/>
          <w:u w:val="none"/>
          <w:lang w:val="it-IT"/>
        </w:rPr>
        <w:t>ikament u legalment allura, sakemm ix-xoghol kien qed jitwettaq fi Triq Robert Arrigo, l-akkuza kontenuta fl-avviz ta’ infurzar ma tistax tirrizulta proprju ghaliex, filwaqt li l-Legizlatur ha hsieb li jbiddel l-isem tat-triq, ma hax daqstant iehor hsieb li jaggorna l-lista ta’ zoni turistici sabiex possibilment jinkludi l-isem gdid tat-triq f’tali lista.</w:t>
      </w:r>
      <w:r w:rsidR="0095140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04778C">
        <w:rPr>
          <w:rFonts w:ascii="Times New Roman" w:hAnsi="Times New Roman" w:cs="Times New Roman"/>
          <w:sz w:val="24"/>
          <w:szCs w:val="24"/>
          <w:u w:val="none"/>
          <w:lang w:val="it-IT"/>
        </w:rPr>
        <w:t>Il-konsegwenza ta’ dan kollu huwa proprju dak li Triq Robert Arrigo sfat eskluza miz-zoni turistici</w:t>
      </w:r>
      <w:r w:rsidR="00C732F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li ghalhom tapplika il-projbizzjoni ta’ xogholijiet fix-xhur tas-Sajf.</w:t>
      </w:r>
      <w:r w:rsidR="0004778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BA3C8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 </w:t>
      </w:r>
    </w:p>
    <w:p w14:paraId="2C30AA06" w14:textId="77777777" w:rsidR="00BA3C88" w:rsidRDefault="00BA3C88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1F76731" w14:textId="77777777" w:rsidR="00BA3C88" w:rsidRDefault="00BA3C88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B3EB9C9" w14:textId="77777777" w:rsidR="00BA3C88" w:rsidRDefault="00BA3C88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06A3EF1" w14:textId="77777777" w:rsidR="00BA3C88" w:rsidRDefault="00BA3C88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6FD852E" w14:textId="77777777" w:rsidR="00BA3C88" w:rsidRDefault="00BA3C88" w:rsidP="00E0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6EB298D" w14:textId="77777777" w:rsidR="00E0219B" w:rsidRPr="00E25BA8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26A5D905" w14:textId="77777777" w:rsidR="00E0219B" w:rsidRPr="00E25BA8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38363A4" w14:textId="206B0C1C" w:rsidR="00E0219B" w:rsidRPr="00E25BA8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</w:t>
      </w:r>
      <w:r w:rsidR="00C732F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qiegħed ji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lqa’</w:t>
      </w:r>
      <w:r w:rsidR="00BA3C8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l-ewwel aggravju preliminari tal-appellanti, jastjeni milli jiehu konjizzjoni ulterjuri tal-bqija tal-aggravji u konsegwentement jilqa’ l-appell u jhassar id-decizjoni datata 25 ta’ Gunju, 2024. </w:t>
      </w:r>
    </w:p>
    <w:p w14:paraId="229267B7" w14:textId="77777777" w:rsidR="00E0219B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5A1A8DA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5D79714" w14:textId="77777777" w:rsidR="00E0219B" w:rsidRPr="003A58E1" w:rsidRDefault="00E0219B" w:rsidP="00E0219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3ACB929D" w14:textId="77777777" w:rsidR="00E0219B" w:rsidRPr="00F9594A" w:rsidRDefault="00E0219B" w:rsidP="00E0219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2EC45B4A" w14:textId="77777777" w:rsidR="00E0219B" w:rsidRDefault="00E0219B" w:rsidP="00E0219B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3DEEFFF2" w14:textId="77777777" w:rsidR="00E0219B" w:rsidRDefault="00E0219B" w:rsidP="00E0219B"/>
    <w:p w14:paraId="14DDCD7E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D5583"/>
    <w:multiLevelType w:val="hybridMultilevel"/>
    <w:tmpl w:val="3D0C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4541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9B"/>
    <w:rsid w:val="0004778C"/>
    <w:rsid w:val="000A7026"/>
    <w:rsid w:val="000E3641"/>
    <w:rsid w:val="001105D9"/>
    <w:rsid w:val="00196C3A"/>
    <w:rsid w:val="001B744B"/>
    <w:rsid w:val="001F2596"/>
    <w:rsid w:val="0042101B"/>
    <w:rsid w:val="00447AE8"/>
    <w:rsid w:val="00487A61"/>
    <w:rsid w:val="006C7216"/>
    <w:rsid w:val="00740B7A"/>
    <w:rsid w:val="00845B8C"/>
    <w:rsid w:val="008F2F57"/>
    <w:rsid w:val="0095140F"/>
    <w:rsid w:val="009D0DAC"/>
    <w:rsid w:val="009F5D49"/>
    <w:rsid w:val="00A63FB1"/>
    <w:rsid w:val="00BA3C88"/>
    <w:rsid w:val="00C732FE"/>
    <w:rsid w:val="00D470EF"/>
    <w:rsid w:val="00D81076"/>
    <w:rsid w:val="00DC3348"/>
    <w:rsid w:val="00E0219B"/>
    <w:rsid w:val="00E72E4C"/>
    <w:rsid w:val="00E75F02"/>
    <w:rsid w:val="00E95722"/>
    <w:rsid w:val="00E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40F7"/>
  <w15:chartTrackingRefBased/>
  <w15:docId w15:val="{25D16C12-8644-40B9-A6DB-1E05420F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9B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18</cp:revision>
  <dcterms:created xsi:type="dcterms:W3CDTF">2024-09-19T13:54:00Z</dcterms:created>
  <dcterms:modified xsi:type="dcterms:W3CDTF">2024-09-22T10:28:00Z</dcterms:modified>
</cp:coreProperties>
</file>