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EA0" w:rsidRDefault="00F75EA0" w:rsidP="000F61AD">
      <w:pPr>
        <w:spacing w:after="0"/>
      </w:pPr>
    </w:p>
    <w:tbl>
      <w:tblPr>
        <w:tblStyle w:val="TableGrid"/>
        <w:tblW w:w="0" w:type="auto"/>
        <w:tblLook w:val="04A0" w:firstRow="1" w:lastRow="0" w:firstColumn="1" w:lastColumn="0" w:noHBand="0" w:noVBand="1"/>
      </w:tblPr>
      <w:tblGrid>
        <w:gridCol w:w="10598"/>
      </w:tblGrid>
      <w:tr w:rsidR="00250719" w:rsidTr="002F0B14">
        <w:tc>
          <w:tcPr>
            <w:tcW w:w="10598" w:type="dxa"/>
          </w:tcPr>
          <w:p w:rsidR="002B76B3" w:rsidRPr="002B76B3" w:rsidRDefault="002B76B3" w:rsidP="002B76B3">
            <w:pPr>
              <w:pStyle w:val="ListParagraph"/>
              <w:ind w:left="0"/>
              <w:jc w:val="center"/>
              <w:rPr>
                <w:bCs/>
                <w:sz w:val="32"/>
                <w:szCs w:val="32"/>
                <w:lang w:val="en-US"/>
              </w:rPr>
            </w:pPr>
            <w:r w:rsidRPr="002B76B3">
              <w:rPr>
                <w:bCs/>
                <w:sz w:val="32"/>
                <w:szCs w:val="32"/>
                <w:lang w:val="en-US"/>
              </w:rPr>
              <w:t xml:space="preserve">Declaration </w:t>
            </w:r>
            <w:r>
              <w:rPr>
                <w:bCs/>
                <w:sz w:val="32"/>
                <w:szCs w:val="32"/>
                <w:lang w:val="en-US"/>
              </w:rPr>
              <w:t>t</w:t>
            </w:r>
            <w:r w:rsidRPr="002B76B3">
              <w:rPr>
                <w:bCs/>
                <w:sz w:val="32"/>
                <w:szCs w:val="32"/>
                <w:lang w:val="en-US"/>
              </w:rPr>
              <w:t xml:space="preserve">hat Works Do Not </w:t>
            </w:r>
            <w:r>
              <w:rPr>
                <w:bCs/>
                <w:sz w:val="32"/>
                <w:szCs w:val="32"/>
                <w:lang w:val="en-US"/>
              </w:rPr>
              <w:t>f</w:t>
            </w:r>
            <w:r w:rsidRPr="002B76B3">
              <w:rPr>
                <w:bCs/>
                <w:sz w:val="32"/>
                <w:szCs w:val="32"/>
                <w:lang w:val="en-US"/>
              </w:rPr>
              <w:t xml:space="preserve">all Under </w:t>
            </w:r>
            <w:r>
              <w:rPr>
                <w:bCs/>
                <w:sz w:val="32"/>
                <w:szCs w:val="32"/>
                <w:lang w:val="en-US"/>
              </w:rPr>
              <w:t>t</w:t>
            </w:r>
            <w:r w:rsidRPr="002B76B3">
              <w:rPr>
                <w:bCs/>
                <w:sz w:val="32"/>
                <w:szCs w:val="32"/>
                <w:lang w:val="en-US"/>
              </w:rPr>
              <w:t xml:space="preserve">he Scope </w:t>
            </w:r>
            <w:r>
              <w:rPr>
                <w:bCs/>
                <w:sz w:val="32"/>
                <w:szCs w:val="32"/>
                <w:lang w:val="en-US"/>
              </w:rPr>
              <w:t>o</w:t>
            </w:r>
            <w:r w:rsidRPr="002B76B3">
              <w:rPr>
                <w:bCs/>
                <w:sz w:val="32"/>
                <w:szCs w:val="32"/>
                <w:lang w:val="en-US"/>
              </w:rPr>
              <w:t xml:space="preserve">f Legal Notice 136 </w:t>
            </w:r>
            <w:r>
              <w:rPr>
                <w:bCs/>
                <w:sz w:val="32"/>
                <w:szCs w:val="32"/>
                <w:lang w:val="en-US"/>
              </w:rPr>
              <w:t>o</w:t>
            </w:r>
            <w:r w:rsidRPr="002B76B3">
              <w:rPr>
                <w:bCs/>
                <w:sz w:val="32"/>
                <w:szCs w:val="32"/>
                <w:lang w:val="en-US"/>
              </w:rPr>
              <w:t>f 2019</w:t>
            </w:r>
          </w:p>
          <w:p w:rsidR="00250719" w:rsidRDefault="00610CD3" w:rsidP="00610CD3">
            <w:pPr>
              <w:jc w:val="center"/>
            </w:pPr>
            <w:r>
              <w:t>(As Defined in Regulation 4)</w:t>
            </w:r>
          </w:p>
        </w:tc>
      </w:tr>
    </w:tbl>
    <w:p w:rsidR="00250719" w:rsidRDefault="00250719" w:rsidP="000F61AD">
      <w:pPr>
        <w:spacing w:after="0"/>
      </w:pPr>
    </w:p>
    <w:tbl>
      <w:tblPr>
        <w:tblStyle w:val="TableGrid"/>
        <w:tblW w:w="0" w:type="auto"/>
        <w:tblLook w:val="04A0" w:firstRow="1" w:lastRow="0" w:firstColumn="1" w:lastColumn="0" w:noHBand="0" w:noVBand="1"/>
      </w:tblPr>
      <w:tblGrid>
        <w:gridCol w:w="3794"/>
        <w:gridCol w:w="6804"/>
      </w:tblGrid>
      <w:tr w:rsidR="00600D47" w:rsidTr="00600D47">
        <w:trPr>
          <w:trHeight w:val="472"/>
        </w:trPr>
        <w:tc>
          <w:tcPr>
            <w:tcW w:w="3794" w:type="dxa"/>
            <w:vAlign w:val="center"/>
          </w:tcPr>
          <w:p w:rsidR="00600D47" w:rsidRDefault="00600D47" w:rsidP="00600D47">
            <w:r>
              <w:rPr>
                <w:rFonts w:cstheme="minorHAnsi"/>
                <w:b/>
                <w:sz w:val="24"/>
                <w:szCs w:val="24"/>
                <w:lang w:val="mt-MT"/>
              </w:rPr>
              <w:t>Development Planning Permit  No.</w:t>
            </w:r>
          </w:p>
        </w:tc>
        <w:tc>
          <w:tcPr>
            <w:tcW w:w="6804" w:type="dxa"/>
            <w:vAlign w:val="center"/>
          </w:tcPr>
          <w:p w:rsidR="00600D47" w:rsidRDefault="00600D47" w:rsidP="00600D47">
            <w:pPr>
              <w:ind w:left="37"/>
            </w:pPr>
            <w:r>
              <w:rPr>
                <w:rFonts w:cstheme="minorHAnsi"/>
                <w:sz w:val="24"/>
                <w:szCs w:val="24"/>
                <w:lang w:val="mt-MT"/>
              </w:rPr>
              <w:fldChar w:fldCharType="begin">
                <w:ffData>
                  <w:name w:val="Text1"/>
                  <w:enabled/>
                  <w:calcOnExit w:val="0"/>
                  <w:textInput/>
                </w:ffData>
              </w:fldChar>
            </w:r>
            <w:bookmarkStart w:id="0" w:name="Text1"/>
            <w:r>
              <w:rPr>
                <w:rFonts w:cstheme="minorHAnsi"/>
                <w:sz w:val="24"/>
                <w:szCs w:val="24"/>
                <w:lang w:val="mt-MT"/>
              </w:rPr>
              <w:instrText xml:space="preserve"> FORMTEXT </w:instrText>
            </w:r>
            <w:r>
              <w:rPr>
                <w:rFonts w:cstheme="minorHAnsi"/>
                <w:sz w:val="24"/>
                <w:szCs w:val="24"/>
                <w:lang w:val="mt-MT"/>
              </w:rPr>
            </w:r>
            <w:r>
              <w:rPr>
                <w:rFonts w:cstheme="minorHAnsi"/>
                <w:sz w:val="24"/>
                <w:szCs w:val="24"/>
                <w:lang w:val="mt-MT"/>
              </w:rPr>
              <w:fldChar w:fldCharType="separate"/>
            </w:r>
            <w:bookmarkStart w:id="1" w:name="_GoBack"/>
            <w:r>
              <w:rPr>
                <w:rFonts w:cstheme="minorHAnsi"/>
                <w:noProof/>
                <w:sz w:val="24"/>
                <w:szCs w:val="24"/>
                <w:lang w:val="mt-MT"/>
              </w:rPr>
              <w:t> </w:t>
            </w:r>
            <w:r>
              <w:rPr>
                <w:rFonts w:cstheme="minorHAnsi"/>
                <w:noProof/>
                <w:sz w:val="24"/>
                <w:szCs w:val="24"/>
                <w:lang w:val="mt-MT"/>
              </w:rPr>
              <w:t> </w:t>
            </w:r>
            <w:r>
              <w:rPr>
                <w:rFonts w:cstheme="minorHAnsi"/>
                <w:noProof/>
                <w:sz w:val="24"/>
                <w:szCs w:val="24"/>
                <w:lang w:val="mt-MT"/>
              </w:rPr>
              <w:t> </w:t>
            </w:r>
            <w:r>
              <w:rPr>
                <w:rFonts w:cstheme="minorHAnsi"/>
                <w:noProof/>
                <w:sz w:val="24"/>
                <w:szCs w:val="24"/>
                <w:lang w:val="mt-MT"/>
              </w:rPr>
              <w:t> </w:t>
            </w:r>
            <w:r>
              <w:rPr>
                <w:rFonts w:cstheme="minorHAnsi"/>
                <w:noProof/>
                <w:sz w:val="24"/>
                <w:szCs w:val="24"/>
                <w:lang w:val="mt-MT"/>
              </w:rPr>
              <w:t> </w:t>
            </w:r>
            <w:bookmarkEnd w:id="1"/>
            <w:r>
              <w:rPr>
                <w:rFonts w:cstheme="minorHAnsi"/>
                <w:sz w:val="24"/>
                <w:szCs w:val="24"/>
                <w:lang w:val="mt-MT"/>
              </w:rPr>
              <w:fldChar w:fldCharType="end"/>
            </w:r>
            <w:bookmarkEnd w:id="0"/>
          </w:p>
        </w:tc>
      </w:tr>
      <w:tr w:rsidR="00D33BB0" w:rsidTr="00D33BB0">
        <w:tc>
          <w:tcPr>
            <w:tcW w:w="10598" w:type="dxa"/>
            <w:gridSpan w:val="2"/>
          </w:tcPr>
          <w:p w:rsidR="00D33BB0" w:rsidRDefault="000F61AD" w:rsidP="000F61AD">
            <w:pPr>
              <w:pStyle w:val="ListParagraph"/>
              <w:numPr>
                <w:ilvl w:val="0"/>
                <w:numId w:val="1"/>
              </w:numPr>
            </w:pPr>
            <w:r>
              <w:t>Perit in Charge of the Project</w:t>
            </w:r>
          </w:p>
        </w:tc>
      </w:tr>
      <w:tr w:rsidR="00D33BB0" w:rsidTr="00D33BB0">
        <w:tc>
          <w:tcPr>
            <w:tcW w:w="10598" w:type="dxa"/>
            <w:gridSpan w:val="2"/>
          </w:tcPr>
          <w:p w:rsidR="001D4A38" w:rsidRDefault="001D4A38" w:rsidP="008E77C0">
            <w:pPr>
              <w:pStyle w:val="ListParagraph"/>
              <w:ind w:left="0"/>
              <w:rPr>
                <w:sz w:val="20"/>
                <w:szCs w:val="20"/>
              </w:rPr>
            </w:pPr>
            <w:bookmarkStart w:id="2" w:name="Check1"/>
          </w:p>
          <w:p w:rsidR="00C24F4F" w:rsidRDefault="00C24F4F" w:rsidP="00C24F4F">
            <w:pPr>
              <w:numPr>
                <w:ilvl w:val="0"/>
                <w:numId w:val="17"/>
              </w:numPr>
              <w:spacing w:after="160" w:line="252" w:lineRule="auto"/>
              <w:contextualSpacing/>
              <w:rPr>
                <w:rFonts w:eastAsia="Times New Roman"/>
                <w:lang w:val="en-US"/>
              </w:rPr>
            </w:pPr>
            <w:r>
              <w:rPr>
                <w:rFonts w:eastAsia="Times New Roman"/>
                <w:lang w:val="en-US"/>
              </w:rPr>
              <w:t>I, the undersigned perit in charge of the project, declare that the works do not fall under any of the following criteria and hence are not subject to the provisions of Legal Notice 136 of 2019:</w:t>
            </w:r>
          </w:p>
          <w:p w:rsidR="00C24F4F" w:rsidRDefault="00C24F4F" w:rsidP="00C24F4F">
            <w:pPr>
              <w:pStyle w:val="ListParagraph"/>
              <w:rPr>
                <w:lang w:val="en-US"/>
              </w:rPr>
            </w:pPr>
          </w:p>
          <w:p w:rsidR="00C24F4F" w:rsidRDefault="00C24F4F" w:rsidP="00C24F4F">
            <w:pPr>
              <w:numPr>
                <w:ilvl w:val="0"/>
                <w:numId w:val="19"/>
              </w:numPr>
              <w:autoSpaceDE w:val="0"/>
              <w:autoSpaceDN w:val="0"/>
              <w:contextualSpacing/>
              <w:rPr>
                <w:rFonts w:eastAsia="Times New Roman"/>
                <w:lang w:val="en-US"/>
              </w:rPr>
            </w:pPr>
            <w:r>
              <w:rPr>
                <w:rFonts w:eastAsia="Times New Roman"/>
                <w:lang w:val="en-US"/>
              </w:rPr>
              <w:t xml:space="preserve">excavation, that in its affected zone includes third party property; </w:t>
            </w:r>
          </w:p>
          <w:p w:rsidR="00C24F4F" w:rsidRDefault="00C24F4F" w:rsidP="00C24F4F">
            <w:pPr>
              <w:numPr>
                <w:ilvl w:val="0"/>
                <w:numId w:val="19"/>
              </w:numPr>
              <w:autoSpaceDE w:val="0"/>
              <w:autoSpaceDN w:val="0"/>
              <w:contextualSpacing/>
              <w:rPr>
                <w:rFonts w:eastAsia="Times New Roman"/>
                <w:lang w:val="en-US"/>
              </w:rPr>
            </w:pPr>
            <w:r>
              <w:rPr>
                <w:rFonts w:eastAsia="Times New Roman"/>
                <w:lang w:val="en-US"/>
              </w:rPr>
              <w:t>the demolition or removal of any existing structure, or roof or structure abutting with, or immediately adjacent to, or underlying or overlying any property belonging to or occupied by third parties or toothing work with existing buildings; or</w:t>
            </w:r>
          </w:p>
          <w:p w:rsidR="00C24F4F" w:rsidRDefault="00C24F4F" w:rsidP="00C24F4F">
            <w:pPr>
              <w:numPr>
                <w:ilvl w:val="0"/>
                <w:numId w:val="19"/>
              </w:numPr>
              <w:autoSpaceDE w:val="0"/>
              <w:autoSpaceDN w:val="0"/>
              <w:contextualSpacing/>
              <w:rPr>
                <w:rFonts w:eastAsia="Times New Roman"/>
                <w:lang w:val="en-US"/>
              </w:rPr>
            </w:pPr>
            <w:r>
              <w:rPr>
                <w:rFonts w:eastAsia="Times New Roman"/>
                <w:lang w:val="en-US"/>
              </w:rPr>
              <w:t>the building of additional storeys or load-bearing walls or structures over any property belonging to or occupied by third parties; or</w:t>
            </w:r>
          </w:p>
          <w:p w:rsidR="00C24F4F" w:rsidRDefault="00C24F4F" w:rsidP="00C24F4F">
            <w:pPr>
              <w:numPr>
                <w:ilvl w:val="0"/>
                <w:numId w:val="19"/>
              </w:numPr>
              <w:autoSpaceDE w:val="0"/>
              <w:autoSpaceDN w:val="0"/>
              <w:contextualSpacing/>
              <w:rPr>
                <w:rFonts w:eastAsia="Times New Roman"/>
                <w:lang w:val="en-US"/>
              </w:rPr>
            </w:pPr>
            <w:r>
              <w:rPr>
                <w:rFonts w:eastAsia="Times New Roman"/>
                <w:lang w:val="en-US"/>
              </w:rPr>
              <w:t xml:space="preserve">the construction of new buildings or additional storeys adjacent to existing </w:t>
            </w:r>
            <w:r w:rsidR="00E64FDE">
              <w:rPr>
                <w:rFonts w:eastAsia="Times New Roman"/>
                <w:lang w:val="en-US"/>
              </w:rPr>
              <w:t>third-party</w:t>
            </w:r>
            <w:r>
              <w:rPr>
                <w:rFonts w:eastAsia="Times New Roman"/>
                <w:lang w:val="en-US"/>
              </w:rPr>
              <w:t xml:space="preserve"> property. </w:t>
            </w:r>
          </w:p>
          <w:bookmarkEnd w:id="2"/>
          <w:p w:rsidR="009C4FA3" w:rsidRDefault="009C4FA3" w:rsidP="009C4FA3">
            <w:pPr>
              <w:ind w:right="-138"/>
              <w:rPr>
                <w:rFonts w:cstheme="minorHAnsi"/>
                <w:i/>
                <w:sz w:val="20"/>
                <w:szCs w:val="24"/>
              </w:rPr>
            </w:pPr>
          </w:p>
          <w:p w:rsidR="00C24F4F" w:rsidRDefault="00C24F4F" w:rsidP="009C4FA3">
            <w:pPr>
              <w:ind w:right="-138"/>
              <w:rPr>
                <w:rFonts w:cstheme="minorHAnsi"/>
                <w:i/>
                <w:sz w:val="20"/>
                <w:szCs w:val="24"/>
              </w:rPr>
            </w:pPr>
          </w:p>
          <w:p w:rsidR="00C24F4F" w:rsidRDefault="00C24F4F" w:rsidP="009C4FA3">
            <w:pPr>
              <w:ind w:right="-138"/>
              <w:rPr>
                <w:rFonts w:cstheme="minorHAnsi"/>
                <w:i/>
                <w:sz w:val="20"/>
                <w:szCs w:val="24"/>
              </w:rPr>
            </w:pPr>
          </w:p>
          <w:p w:rsidR="00C24F4F" w:rsidRDefault="00C24F4F" w:rsidP="009C4FA3">
            <w:pPr>
              <w:ind w:right="-138"/>
              <w:rPr>
                <w:rFonts w:cstheme="minorHAnsi"/>
                <w:i/>
                <w:sz w:val="20"/>
                <w:szCs w:val="24"/>
              </w:rPr>
            </w:pPr>
          </w:p>
          <w:p w:rsidR="009C4FA3" w:rsidRDefault="009C4FA3" w:rsidP="009C4FA3">
            <w:pPr>
              <w:ind w:right="-138"/>
              <w:rPr>
                <w:rFonts w:cstheme="minorHAnsi"/>
                <w:i/>
                <w:sz w:val="20"/>
                <w:szCs w:val="24"/>
              </w:rPr>
            </w:pPr>
          </w:p>
          <w:p w:rsidR="009C4FA3" w:rsidRDefault="009C4FA3" w:rsidP="009C4FA3">
            <w:pPr>
              <w:ind w:right="-138"/>
              <w:rPr>
                <w:rFonts w:cstheme="minorHAnsi"/>
                <w:i/>
                <w:sz w:val="20"/>
                <w:szCs w:val="24"/>
              </w:rPr>
            </w:pPr>
          </w:p>
          <w:p w:rsidR="009C4FA3" w:rsidRDefault="009C4FA3" w:rsidP="009C4FA3">
            <w:r w:rsidRPr="00AA0946">
              <w:rPr>
                <w:i/>
              </w:rPr>
              <w:t>________________________________</w:t>
            </w:r>
            <w:r>
              <w:rPr>
                <w:i/>
              </w:rPr>
              <w:t xml:space="preserve">___     ____________     </w:t>
            </w:r>
            <w:r w:rsidRPr="00AA0946">
              <w:rPr>
                <w:i/>
              </w:rPr>
              <w:t>_________________________</w:t>
            </w:r>
            <w:r>
              <w:rPr>
                <w:i/>
              </w:rPr>
              <w:t xml:space="preserve">     </w:t>
            </w:r>
            <w:r w:rsidRPr="00AA0946">
              <w:rPr>
                <w:i/>
              </w:rPr>
              <w:t>____</w:t>
            </w:r>
            <w:r>
              <w:rPr>
                <w:i/>
              </w:rPr>
              <w:t>_</w:t>
            </w:r>
            <w:r w:rsidRPr="00AA0946">
              <w:rPr>
                <w:i/>
              </w:rPr>
              <w:t>_________</w:t>
            </w:r>
          </w:p>
          <w:p w:rsidR="009C4FA3" w:rsidRPr="00AA0946" w:rsidRDefault="009C4FA3" w:rsidP="009C4FA3">
            <w:pPr>
              <w:rPr>
                <w:i/>
              </w:rPr>
            </w:pPr>
            <w:r>
              <w:rPr>
                <w:i/>
              </w:rPr>
              <w:t xml:space="preserve">Name                                                                       Warrant No.         </w:t>
            </w:r>
            <w:r w:rsidRPr="00AA0946">
              <w:rPr>
                <w:i/>
              </w:rPr>
              <w:t xml:space="preserve">Signed </w:t>
            </w:r>
            <w:r>
              <w:rPr>
                <w:i/>
              </w:rPr>
              <w:t xml:space="preserve">      </w:t>
            </w:r>
            <w:r w:rsidRPr="00AA0946">
              <w:rPr>
                <w:i/>
              </w:rPr>
              <w:t xml:space="preserve"> </w:t>
            </w:r>
            <w:r>
              <w:rPr>
                <w:i/>
              </w:rPr>
              <w:t xml:space="preserve">                                       </w:t>
            </w:r>
            <w:r w:rsidRPr="00AA0946">
              <w:rPr>
                <w:i/>
              </w:rPr>
              <w:t xml:space="preserve"> Da</w:t>
            </w:r>
            <w:r>
              <w:rPr>
                <w:i/>
              </w:rPr>
              <w:t>te</w:t>
            </w:r>
          </w:p>
          <w:p w:rsidR="009C4FA3" w:rsidRPr="009C4FA3" w:rsidRDefault="009C4FA3" w:rsidP="009C4FA3">
            <w:pPr>
              <w:ind w:right="-138"/>
              <w:rPr>
                <w:rFonts w:cstheme="minorHAnsi"/>
                <w:i/>
                <w:sz w:val="20"/>
                <w:szCs w:val="24"/>
              </w:rPr>
            </w:pPr>
          </w:p>
        </w:tc>
      </w:tr>
    </w:tbl>
    <w:p w:rsidR="000F61AD" w:rsidRPr="000F61AD" w:rsidRDefault="00610CD3">
      <w:pPr>
        <w:rPr>
          <w:sz w:val="2"/>
          <w:szCs w:val="2"/>
        </w:rPr>
      </w:pPr>
      <w:r>
        <w:rPr>
          <w:sz w:val="2"/>
          <w:szCs w:val="2"/>
        </w:rPr>
        <w:t xml:space="preserve"> (</w:t>
      </w:r>
    </w:p>
    <w:sectPr w:rsidR="000F61AD" w:rsidRPr="000F61AD" w:rsidSect="005E04A3">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49C" w:rsidRDefault="0050649C" w:rsidP="00D33BB0">
      <w:pPr>
        <w:spacing w:after="0" w:line="240" w:lineRule="auto"/>
      </w:pPr>
      <w:r>
        <w:separator/>
      </w:r>
    </w:p>
  </w:endnote>
  <w:endnote w:type="continuationSeparator" w:id="0">
    <w:p w:rsidR="0050649C" w:rsidRDefault="0050649C" w:rsidP="00D33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784829"/>
      <w:docPartObj>
        <w:docPartGallery w:val="Page Numbers (Bottom of Page)"/>
        <w:docPartUnique/>
      </w:docPartObj>
    </w:sdtPr>
    <w:sdtEndPr/>
    <w:sdtContent>
      <w:sdt>
        <w:sdtPr>
          <w:id w:val="565050523"/>
          <w:docPartObj>
            <w:docPartGallery w:val="Page Numbers (Top of Page)"/>
            <w:docPartUnique/>
          </w:docPartObj>
        </w:sdtPr>
        <w:sdtEndPr/>
        <w:sdtContent>
          <w:p w:rsidR="0050649C" w:rsidRDefault="0050649C">
            <w:pPr>
              <w:pStyle w:val="Footer"/>
              <w:jc w:val="right"/>
            </w:pPr>
            <w:r>
              <w:t xml:space="preserve">Page </w:t>
            </w:r>
            <w:r w:rsidR="0063050D">
              <w:rPr>
                <w:b/>
                <w:sz w:val="24"/>
                <w:szCs w:val="24"/>
              </w:rPr>
              <w:fldChar w:fldCharType="begin"/>
            </w:r>
            <w:r>
              <w:rPr>
                <w:b/>
              </w:rPr>
              <w:instrText xml:space="preserve"> PAGE </w:instrText>
            </w:r>
            <w:r w:rsidR="0063050D">
              <w:rPr>
                <w:b/>
                <w:sz w:val="24"/>
                <w:szCs w:val="24"/>
              </w:rPr>
              <w:fldChar w:fldCharType="separate"/>
            </w:r>
            <w:r w:rsidR="00610CD3">
              <w:rPr>
                <w:b/>
                <w:noProof/>
              </w:rPr>
              <w:t>1</w:t>
            </w:r>
            <w:r w:rsidR="0063050D">
              <w:rPr>
                <w:b/>
                <w:sz w:val="24"/>
                <w:szCs w:val="24"/>
              </w:rPr>
              <w:fldChar w:fldCharType="end"/>
            </w:r>
            <w:r>
              <w:t xml:space="preserve"> of </w:t>
            </w:r>
            <w:r w:rsidR="0063050D">
              <w:rPr>
                <w:b/>
                <w:sz w:val="24"/>
                <w:szCs w:val="24"/>
              </w:rPr>
              <w:fldChar w:fldCharType="begin"/>
            </w:r>
            <w:r>
              <w:rPr>
                <w:b/>
              </w:rPr>
              <w:instrText xml:space="preserve"> NUMPAGES  </w:instrText>
            </w:r>
            <w:r w:rsidR="0063050D">
              <w:rPr>
                <w:b/>
                <w:sz w:val="24"/>
                <w:szCs w:val="24"/>
              </w:rPr>
              <w:fldChar w:fldCharType="separate"/>
            </w:r>
            <w:r w:rsidR="00610CD3">
              <w:rPr>
                <w:b/>
                <w:noProof/>
              </w:rPr>
              <w:t>1</w:t>
            </w:r>
            <w:r w:rsidR="0063050D">
              <w:rPr>
                <w:b/>
                <w:sz w:val="24"/>
                <w:szCs w:val="24"/>
              </w:rPr>
              <w:fldChar w:fldCharType="end"/>
            </w:r>
          </w:p>
        </w:sdtContent>
      </w:sdt>
    </w:sdtContent>
  </w:sdt>
  <w:p w:rsidR="0050649C" w:rsidRDefault="00506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49C" w:rsidRDefault="0050649C" w:rsidP="00D33BB0">
      <w:pPr>
        <w:spacing w:after="0" w:line="240" w:lineRule="auto"/>
      </w:pPr>
      <w:r>
        <w:separator/>
      </w:r>
    </w:p>
  </w:footnote>
  <w:footnote w:type="continuationSeparator" w:id="0">
    <w:p w:rsidR="0050649C" w:rsidRDefault="0050649C" w:rsidP="00D33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49C" w:rsidRDefault="0050649C" w:rsidP="00D33BB0">
    <w:pPr>
      <w:pStyle w:val="Header"/>
      <w:jc w:val="right"/>
    </w:pPr>
    <w:r>
      <w:rPr>
        <w:sz w:val="18"/>
      </w:rPr>
      <w:t>Avoidance of Damage to Third Party Properties Regulations,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45D7"/>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44CC0"/>
    <w:multiLevelType w:val="hybridMultilevel"/>
    <w:tmpl w:val="4566A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C5C20"/>
    <w:multiLevelType w:val="hybridMultilevel"/>
    <w:tmpl w:val="4566A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435AA3"/>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992D12"/>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7F046B"/>
    <w:multiLevelType w:val="hybridMultilevel"/>
    <w:tmpl w:val="4566A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277050"/>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B348EB"/>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1A1C05"/>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016E48"/>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CD13EA"/>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216926"/>
    <w:multiLevelType w:val="hybridMultilevel"/>
    <w:tmpl w:val="CDB08182"/>
    <w:lvl w:ilvl="0" w:tplc="F650F0E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ECB69E4"/>
    <w:multiLevelType w:val="hybridMultilevel"/>
    <w:tmpl w:val="4566A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A621FB"/>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DB67D4"/>
    <w:multiLevelType w:val="hybridMultilevel"/>
    <w:tmpl w:val="851645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EB4B80"/>
    <w:multiLevelType w:val="multilevel"/>
    <w:tmpl w:val="5344F32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6" w15:restartNumberingAfterBreak="0">
    <w:nsid w:val="737F26DB"/>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0E4EB0"/>
    <w:multiLevelType w:val="multilevel"/>
    <w:tmpl w:val="5344F32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8" w15:restartNumberingAfterBreak="0">
    <w:nsid w:val="7C2860E7"/>
    <w:multiLevelType w:val="hybridMultilevel"/>
    <w:tmpl w:val="1E04C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7"/>
  </w:num>
  <w:num w:numId="5">
    <w:abstractNumId w:val="3"/>
  </w:num>
  <w:num w:numId="6">
    <w:abstractNumId w:val="18"/>
  </w:num>
  <w:num w:numId="7">
    <w:abstractNumId w:val="10"/>
  </w:num>
  <w:num w:numId="8">
    <w:abstractNumId w:val="6"/>
  </w:num>
  <w:num w:numId="9">
    <w:abstractNumId w:val="16"/>
  </w:num>
  <w:num w:numId="10">
    <w:abstractNumId w:val="9"/>
  </w:num>
  <w:num w:numId="11">
    <w:abstractNumId w:val="0"/>
  </w:num>
  <w:num w:numId="12">
    <w:abstractNumId w:val="13"/>
  </w:num>
  <w:num w:numId="13">
    <w:abstractNumId w:val="14"/>
  </w:num>
  <w:num w:numId="14">
    <w:abstractNumId w:val="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4HzjRKSlyBQljqhvswaSiyCfMdH5nFNPK8n4XA8gXBt4ymRcM56+HvbsgFQmRB24llnnTfLuBZu9Wxl1/E9J4Q==" w:salt="WslrZH0XZL8BesauK5rfRQ=="/>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6AAA"/>
    <w:rsid w:val="000179DB"/>
    <w:rsid w:val="000F61AD"/>
    <w:rsid w:val="000F6828"/>
    <w:rsid w:val="00106DEB"/>
    <w:rsid w:val="00122DD0"/>
    <w:rsid w:val="001D4A38"/>
    <w:rsid w:val="00250719"/>
    <w:rsid w:val="00251952"/>
    <w:rsid w:val="00255160"/>
    <w:rsid w:val="00261378"/>
    <w:rsid w:val="002903F0"/>
    <w:rsid w:val="002B76B3"/>
    <w:rsid w:val="002C6FCC"/>
    <w:rsid w:val="002F0B14"/>
    <w:rsid w:val="0032650B"/>
    <w:rsid w:val="00386149"/>
    <w:rsid w:val="003F29DE"/>
    <w:rsid w:val="00437A3F"/>
    <w:rsid w:val="0050649C"/>
    <w:rsid w:val="005162A7"/>
    <w:rsid w:val="0052221D"/>
    <w:rsid w:val="00534C14"/>
    <w:rsid w:val="005672E2"/>
    <w:rsid w:val="00577455"/>
    <w:rsid w:val="005A5BDD"/>
    <w:rsid w:val="005E04A3"/>
    <w:rsid w:val="00600D47"/>
    <w:rsid w:val="00610CD3"/>
    <w:rsid w:val="006240F5"/>
    <w:rsid w:val="0063050D"/>
    <w:rsid w:val="00683F05"/>
    <w:rsid w:val="007021A4"/>
    <w:rsid w:val="00766AAA"/>
    <w:rsid w:val="007821EA"/>
    <w:rsid w:val="00791EAD"/>
    <w:rsid w:val="007B54DF"/>
    <w:rsid w:val="007B7006"/>
    <w:rsid w:val="007E731B"/>
    <w:rsid w:val="008852FF"/>
    <w:rsid w:val="00887F6D"/>
    <w:rsid w:val="00890A75"/>
    <w:rsid w:val="008E77C0"/>
    <w:rsid w:val="00934C55"/>
    <w:rsid w:val="00977483"/>
    <w:rsid w:val="009B36E9"/>
    <w:rsid w:val="009B4572"/>
    <w:rsid w:val="009C4FA3"/>
    <w:rsid w:val="009D1F4D"/>
    <w:rsid w:val="00A1688F"/>
    <w:rsid w:val="00A21954"/>
    <w:rsid w:val="00A32291"/>
    <w:rsid w:val="00A74285"/>
    <w:rsid w:val="00AA0946"/>
    <w:rsid w:val="00AC0954"/>
    <w:rsid w:val="00AD3BF6"/>
    <w:rsid w:val="00B17E71"/>
    <w:rsid w:val="00B76A86"/>
    <w:rsid w:val="00B91DBD"/>
    <w:rsid w:val="00C038C0"/>
    <w:rsid w:val="00C05F41"/>
    <w:rsid w:val="00C24F4F"/>
    <w:rsid w:val="00CB548F"/>
    <w:rsid w:val="00CD5C92"/>
    <w:rsid w:val="00CE3A6C"/>
    <w:rsid w:val="00CE5B3F"/>
    <w:rsid w:val="00D33BB0"/>
    <w:rsid w:val="00DD6E2C"/>
    <w:rsid w:val="00DE1E70"/>
    <w:rsid w:val="00DE3FA7"/>
    <w:rsid w:val="00E11DD4"/>
    <w:rsid w:val="00E36C2B"/>
    <w:rsid w:val="00E64595"/>
    <w:rsid w:val="00E64FDE"/>
    <w:rsid w:val="00ED740C"/>
    <w:rsid w:val="00F51B5A"/>
    <w:rsid w:val="00F66C42"/>
    <w:rsid w:val="00F74154"/>
    <w:rsid w:val="00F75EA0"/>
    <w:rsid w:val="00F773CB"/>
    <w:rsid w:val="00FA0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7693F-9314-42A3-AB90-1119F50E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6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6AAA"/>
    <w:pPr>
      <w:ind w:left="720"/>
      <w:contextualSpacing/>
    </w:pPr>
  </w:style>
  <w:style w:type="paragraph" w:styleId="Header">
    <w:name w:val="header"/>
    <w:basedOn w:val="Normal"/>
    <w:link w:val="HeaderChar"/>
    <w:uiPriority w:val="99"/>
    <w:semiHidden/>
    <w:unhideWhenUsed/>
    <w:rsid w:val="00D33BB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3BB0"/>
  </w:style>
  <w:style w:type="paragraph" w:styleId="Footer">
    <w:name w:val="footer"/>
    <w:basedOn w:val="Normal"/>
    <w:link w:val="FooterChar"/>
    <w:uiPriority w:val="99"/>
    <w:unhideWhenUsed/>
    <w:rsid w:val="00D33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4427">
      <w:bodyDiv w:val="1"/>
      <w:marLeft w:val="0"/>
      <w:marRight w:val="0"/>
      <w:marTop w:val="0"/>
      <w:marBottom w:val="0"/>
      <w:divBdr>
        <w:top w:val="none" w:sz="0" w:space="0" w:color="auto"/>
        <w:left w:val="none" w:sz="0" w:space="0" w:color="auto"/>
        <w:bottom w:val="none" w:sz="0" w:space="0" w:color="auto"/>
        <w:right w:val="none" w:sz="0" w:space="0" w:color="auto"/>
      </w:divBdr>
    </w:div>
    <w:div w:id="618032755">
      <w:bodyDiv w:val="1"/>
      <w:marLeft w:val="0"/>
      <w:marRight w:val="0"/>
      <w:marTop w:val="0"/>
      <w:marBottom w:val="0"/>
      <w:divBdr>
        <w:top w:val="none" w:sz="0" w:space="0" w:color="auto"/>
        <w:left w:val="none" w:sz="0" w:space="0" w:color="auto"/>
        <w:bottom w:val="none" w:sz="0" w:space="0" w:color="auto"/>
        <w:right w:val="none" w:sz="0" w:space="0" w:color="auto"/>
      </w:divBdr>
    </w:div>
    <w:div w:id="647173609">
      <w:bodyDiv w:val="1"/>
      <w:marLeft w:val="0"/>
      <w:marRight w:val="0"/>
      <w:marTop w:val="0"/>
      <w:marBottom w:val="0"/>
      <w:divBdr>
        <w:top w:val="none" w:sz="0" w:space="0" w:color="auto"/>
        <w:left w:val="none" w:sz="0" w:space="0" w:color="auto"/>
        <w:bottom w:val="none" w:sz="0" w:space="0" w:color="auto"/>
        <w:right w:val="none" w:sz="0" w:space="0" w:color="auto"/>
      </w:divBdr>
    </w:div>
    <w:div w:id="750732309">
      <w:bodyDiv w:val="1"/>
      <w:marLeft w:val="0"/>
      <w:marRight w:val="0"/>
      <w:marTop w:val="0"/>
      <w:marBottom w:val="0"/>
      <w:divBdr>
        <w:top w:val="none" w:sz="0" w:space="0" w:color="auto"/>
        <w:left w:val="none" w:sz="0" w:space="0" w:color="auto"/>
        <w:bottom w:val="none" w:sz="0" w:space="0" w:color="auto"/>
        <w:right w:val="none" w:sz="0" w:space="0" w:color="auto"/>
      </w:divBdr>
    </w:div>
    <w:div w:id="944731448">
      <w:bodyDiv w:val="1"/>
      <w:marLeft w:val="0"/>
      <w:marRight w:val="0"/>
      <w:marTop w:val="0"/>
      <w:marBottom w:val="0"/>
      <w:divBdr>
        <w:top w:val="none" w:sz="0" w:space="0" w:color="auto"/>
        <w:left w:val="none" w:sz="0" w:space="0" w:color="auto"/>
        <w:bottom w:val="none" w:sz="0" w:space="0" w:color="auto"/>
        <w:right w:val="none" w:sz="0" w:space="0" w:color="auto"/>
      </w:divBdr>
    </w:div>
    <w:div w:id="1765833573">
      <w:bodyDiv w:val="1"/>
      <w:marLeft w:val="0"/>
      <w:marRight w:val="0"/>
      <w:marTop w:val="0"/>
      <w:marBottom w:val="0"/>
      <w:divBdr>
        <w:top w:val="none" w:sz="0" w:space="0" w:color="auto"/>
        <w:left w:val="none" w:sz="0" w:space="0" w:color="auto"/>
        <w:bottom w:val="none" w:sz="0" w:space="0" w:color="auto"/>
        <w:right w:val="none" w:sz="0" w:space="0" w:color="auto"/>
      </w:divBdr>
    </w:div>
    <w:div w:id="199001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SCCM</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sferr</dc:creator>
  <cp:lastModifiedBy>Stephen Conchin</cp:lastModifiedBy>
  <cp:revision>11</cp:revision>
  <dcterms:created xsi:type="dcterms:W3CDTF">2019-07-01T10:40:00Z</dcterms:created>
  <dcterms:modified xsi:type="dcterms:W3CDTF">2019-10-21T12:56:00Z</dcterms:modified>
</cp:coreProperties>
</file>